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A8" w:rsidRDefault="001462A8" w:rsidP="001462A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4433CAD8" wp14:editId="11F9A3FA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2A8" w:rsidRPr="001462A8" w:rsidRDefault="001462A8" w:rsidP="001462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1462A8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Росреестр, ДОМ.РФ и Центробанк приступят к реализации эксперимента по обмену данными для электронной ипотеки</w:t>
      </w:r>
    </w:p>
    <w:p w:rsidR="001462A8" w:rsidRPr="001462A8" w:rsidRDefault="001462A8" w:rsidP="001462A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</w:p>
    <w:p w:rsidR="001462A8" w:rsidRPr="001462A8" w:rsidRDefault="001462A8" w:rsidP="00146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62A8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Росреестр совместно с АО «ДОМ.РФ» и при участии Центробанка РФ приступит к эксперименту по обмену данными при оформлении цифровой ипотеки между депозитарием и ведомством. Соответствующее постановление о проведении эксперимента подписал Председатель Правительства РФ Михаил Мишустин.</w:t>
      </w:r>
    </w:p>
    <w:p w:rsidR="001462A8" w:rsidRPr="001462A8" w:rsidRDefault="001462A8" w:rsidP="00146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62A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документу, эксперимент должен начаться не позднее                               1 декабря. Срок его завершения – 1 октября 2022 года.</w:t>
      </w:r>
    </w:p>
    <w:p w:rsidR="001462A8" w:rsidRPr="001462A8" w:rsidRDefault="001462A8" w:rsidP="00146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62A8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Внедрение современных способов обмена данными между Росреестром и ипотечными банками осуществляется для реализации закона о внедрении электронных закладных, которые с 1 июля 2018 года могут использоваться наравне с документарными. Цифровизация ипотеки ускорит процесс стандартизации всех документов, позволит хранить информацию о сделках и выстраивать более эффективные скоринговые модели, снизить риски и, как следствие, итоговые ставки для граждан.</w:t>
      </w:r>
    </w:p>
    <w:p w:rsidR="001462A8" w:rsidRPr="001462A8" w:rsidRDefault="001462A8" w:rsidP="00146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62A8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Весной 2021 года Росреестром совместно с АО «ДОМ.РФ» и Ассоциацией ФинТех в тестовом режиме проведена выдача первых закладных с помощью технологий распределенных реестров. Использование данных технологий на финансовом рынке предусматривает обмен данными и электронными закладными с депозитариями.</w:t>
      </w:r>
    </w:p>
    <w:p w:rsidR="001462A8" w:rsidRPr="001462A8" w:rsidRDefault="001462A8" w:rsidP="00146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62A8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Росреестром совместно с АО «ДОМ.РФ» проведена работа по модернизации сервиса по оформлению электронных закладных, которые используются при заключении ипотечных сделок. Сервис был разработан в целях практической реализации закона о внедрении электронных закладных, которые с 1 июля 2018 года могут использоваться наравне с документарными. В результате работ удалось кратно увеличить скорость обработки электронных закладных на стороне регистратора, что позволяет быстрее регистрировать права на ипотеку, а процесс передачи данных в депозитарии сократился с нескольких дней до нескольких минут.</w:t>
      </w:r>
    </w:p>
    <w:p w:rsidR="001462A8" w:rsidRDefault="001462A8" w:rsidP="00146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62A8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того, чтобы максимально сократить сроки регистрации сделок с недвижимостью, Росреестр реализует проект «Электронная регистрация ипотеки за один день», в рамках которого граждане могут в кратчайшие сроки получить государственную услугу по государственной регистрации прав. Так, в среднем срок регистрации электронных пакетов по ипотеке составляет 24 часа. В 2020 году Росреестром проект стартовал в четырех пилотных регионах, сегодня в нем участвуют уже 75 субъектов РФ. До конца года проект планируется распространить на все регионы страны.</w:t>
      </w:r>
    </w:p>
    <w:p w:rsidR="001462A8" w:rsidRPr="001462A8" w:rsidRDefault="001462A8" w:rsidP="00146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62A8" w:rsidRPr="001462A8" w:rsidRDefault="001462A8" w:rsidP="001462A8">
      <w:pPr>
        <w:spacing w:after="0" w:line="240" w:lineRule="auto"/>
        <w:ind w:firstLine="709"/>
        <w:jc w:val="right"/>
        <w:rPr>
          <w:sz w:val="27"/>
          <w:szCs w:val="27"/>
        </w:rPr>
      </w:pPr>
      <w:r w:rsidRPr="001462A8">
        <w:rPr>
          <w:rFonts w:ascii="Times New Roman" w:hAnsi="Times New Roman" w:cs="Times New Roman"/>
          <w:sz w:val="27"/>
          <w:szCs w:val="27"/>
        </w:rPr>
        <w:t>Материал подготовлен Управлением Росреестра по Республике Алтай</w:t>
      </w:r>
    </w:p>
    <w:p w:rsidR="00E94F83" w:rsidRPr="001462A8" w:rsidRDefault="00E94F83" w:rsidP="001462A8">
      <w:pPr>
        <w:spacing w:after="0" w:line="240" w:lineRule="auto"/>
        <w:ind w:firstLine="709"/>
        <w:rPr>
          <w:sz w:val="28"/>
          <w:szCs w:val="28"/>
        </w:rPr>
      </w:pPr>
    </w:p>
    <w:sectPr w:rsidR="00E94F83" w:rsidRPr="00146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B6"/>
    <w:rsid w:val="001462A8"/>
    <w:rsid w:val="00151DB6"/>
    <w:rsid w:val="00282305"/>
    <w:rsid w:val="00E9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62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2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62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2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Napalkova</dc:creator>
  <cp:lastModifiedBy>KarBudget</cp:lastModifiedBy>
  <cp:revision>2</cp:revision>
  <dcterms:created xsi:type="dcterms:W3CDTF">2021-09-06T06:50:00Z</dcterms:created>
  <dcterms:modified xsi:type="dcterms:W3CDTF">2021-09-06T06:50:00Z</dcterms:modified>
</cp:coreProperties>
</file>