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182" w:topFromText="0" w:vertAnchor="text"/>
        <w:tblW w:w="106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9"/>
        <w:gridCol w:w="1261"/>
        <w:gridCol w:w="4860"/>
      </w:tblGrid>
      <w:tr>
        <w:trPr>
          <w:trHeight w:val="1615" w:hRule="atLeast"/>
        </w:trPr>
        <w:tc>
          <w:tcPr>
            <w:tcW w:w="449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Российская Федерация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Республика Алтай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Усть-Коксинский район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Карагайское сельское поселение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Сельская администрация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</w:p>
          <w:p>
            <w:pPr>
              <w:pStyle w:val="Normal"/>
              <w:spacing w:lineRule="auto" w:line="360" w:before="0" w:after="0"/>
              <w:ind w:left="3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Россия Федерациязы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Алтай Республиканы</w:t>
            </w:r>
            <w:r>
              <w:rPr>
                <w:rFonts w:eastAsia="Times New Roman" w:cs="Times New Roman" w:ascii="Lucida Sans Unicode" w:hAnsi="Lucida Sans Unicode"/>
                <w:b/>
              </w:rPr>
              <w:t>ҥ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Кöксуу-Оозы аймагында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Карагайдагы    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урт 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еезени</w:t>
            </w:r>
            <w:r>
              <w:rPr>
                <w:rFonts w:eastAsia="Times New Roman" w:cs="Times New Roman" w:ascii="Lucida Sans Unicode" w:hAnsi="Lucida Sans Unicode"/>
                <w:b/>
                <w:bCs/>
              </w:rPr>
              <w:t>ҥ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урт администрациязы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Амбулаторная 12\1, с. Карагай, Усть-Коксинский район, Республика Алтай, 649497</w:t>
            </w:r>
          </w:p>
          <w:p>
            <w:pPr>
              <w:pStyle w:val="Normal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Тел.: (388 48) 26-5-80,26-5-6 Факс: (388 48) 26-5-92 Е-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</w:rPr>
              <w:t xml:space="preserve">:649497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karagai</w:t>
            </w:r>
            <w:r>
              <w:rPr>
                <w:rFonts w:eastAsia="Times New Roman" w:cs="Times New Roman" w:ascii="Times New Roman" w:hAnsi="Times New Roman"/>
              </w:rPr>
              <w:t>@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ru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квартал 2021 год</w:t>
      </w:r>
    </w:p>
    <w:tbl>
      <w:tblPr>
        <w:tblStyle w:val="a6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2"/>
        <w:gridCol w:w="1172"/>
        <w:gridCol w:w="1684"/>
        <w:gridCol w:w="2447"/>
        <w:gridCol w:w="2128"/>
      </w:tblGrid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строки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231,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143,72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2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1243,57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2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1618,44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Исполнитель Главный бухгалтер Бадякина СЛ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679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56791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Статья"/>
    <w:basedOn w:val="Normal"/>
    <w:next w:val="Normal"/>
    <w:qFormat/>
    <w:rsid w:val="00b56791"/>
    <w:pPr>
      <w:spacing w:lineRule="auto" w:line="288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567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514F-AC64-4F5E-BD69-01C2C506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LibreOffice/6.3.4.2$Windows_x86 LibreOffice_project/60da17e045e08f1793c57c00ba83cdfce946d0aa</Application>
  <Pages>1</Pages>
  <Words>149</Words>
  <Characters>1046</Characters>
  <CharactersWithSpaces>1169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2021-05-20T05:22:00Z</dcterms:created>
  <dc:creator>Karagai</dc:creator>
  <dc:description/>
  <dc:language>ru-RU</dc:language>
  <cp:lastModifiedBy/>
  <dcterms:modified xsi:type="dcterms:W3CDTF">2022-01-26T12:13:03Z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