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CB" w:rsidRDefault="00D728CB" w:rsidP="00D728CB">
      <w:pPr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3818F7B3" wp14:editId="30E36E89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CB" w:rsidRDefault="00D728CB" w:rsidP="00D728CB">
      <w:pPr>
        <w:rPr>
          <w:rFonts w:ascii="Times New Roman" w:hAnsi="Times New Roman" w:cs="Times New Roman"/>
          <w:b/>
          <w:sz w:val="28"/>
          <w:szCs w:val="28"/>
        </w:rPr>
      </w:pPr>
    </w:p>
    <w:p w:rsidR="00D728CB" w:rsidRPr="00D728CB" w:rsidRDefault="00D728CB" w:rsidP="00D72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CB">
        <w:rPr>
          <w:rFonts w:ascii="Times New Roman" w:hAnsi="Times New Roman" w:cs="Times New Roman"/>
          <w:b/>
          <w:sz w:val="28"/>
          <w:szCs w:val="28"/>
        </w:rPr>
        <w:t>Льготная семейная ипотека буд</w:t>
      </w:r>
      <w:r w:rsidRPr="00D728CB">
        <w:rPr>
          <w:rFonts w:ascii="Times New Roman" w:hAnsi="Times New Roman" w:cs="Times New Roman"/>
          <w:b/>
          <w:sz w:val="28"/>
          <w:szCs w:val="28"/>
        </w:rPr>
        <w:t>ет продлена до конца 2023 года</w:t>
      </w:r>
    </w:p>
    <w:p w:rsidR="00D728CB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CB">
        <w:rPr>
          <w:rFonts w:ascii="Times New Roman" w:hAnsi="Times New Roman" w:cs="Times New Roman"/>
          <w:sz w:val="28"/>
          <w:szCs w:val="28"/>
        </w:rPr>
        <w:t>Условия программы:</w:t>
      </w:r>
    </w:p>
    <w:p w:rsidR="00D728CB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CB">
        <w:rPr>
          <w:rFonts w:ascii="Times New Roman" w:hAnsi="Times New Roman" w:cs="Times New Roman"/>
          <w:sz w:val="28"/>
          <w:szCs w:val="28"/>
        </w:rPr>
        <w:t>- Программой смогут воспользоваться семьи уже при рождении первенца. Ранее льготная ипотека распространялась на семьи с двумя и более детьми.</w:t>
      </w:r>
    </w:p>
    <w:p w:rsidR="00D728CB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CB">
        <w:rPr>
          <w:rFonts w:ascii="Times New Roman" w:hAnsi="Times New Roman" w:cs="Times New Roman"/>
          <w:sz w:val="28"/>
          <w:szCs w:val="28"/>
        </w:rPr>
        <w:t>- Процентная ставка составит 6% годовых. Она будет действовать в течение всего срока займа.</w:t>
      </w:r>
    </w:p>
    <w:p w:rsidR="00D728CB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CB">
        <w:rPr>
          <w:rFonts w:ascii="Times New Roman" w:hAnsi="Times New Roman" w:cs="Times New Roman"/>
          <w:sz w:val="28"/>
          <w:szCs w:val="28"/>
        </w:rPr>
        <w:t>- Первоначальный взнос – от 15% стоимости жилья.</w:t>
      </w:r>
    </w:p>
    <w:p w:rsidR="00D728CB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CB">
        <w:rPr>
          <w:rFonts w:ascii="Times New Roman" w:hAnsi="Times New Roman" w:cs="Times New Roman"/>
          <w:sz w:val="28"/>
          <w:szCs w:val="28"/>
        </w:rPr>
        <w:t>- Максимальная сумма кредита зависит от региона. Так, для Москвы, Санкт-Петербурга, Московской и Ленинградской областей она составляет 12 млн рублей, для других территорий – 6 млн рублей.</w:t>
      </w:r>
    </w:p>
    <w:p w:rsidR="00D728CB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CB">
        <w:rPr>
          <w:rFonts w:ascii="Times New Roman" w:hAnsi="Times New Roman" w:cs="Times New Roman"/>
          <w:sz w:val="28"/>
          <w:szCs w:val="28"/>
        </w:rPr>
        <w:t xml:space="preserve">- Кредит можно использовать как на покупку квартиры, так и на строительство частного дома. </w:t>
      </w:r>
    </w:p>
    <w:p w:rsidR="00D728CB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25" w:rsidRDefault="00D728CB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CB">
        <w:rPr>
          <w:rFonts w:ascii="Times New Roman" w:hAnsi="Times New Roman" w:cs="Times New Roman"/>
          <w:sz w:val="28"/>
          <w:szCs w:val="28"/>
        </w:rPr>
        <w:t xml:space="preserve">«Льготные» программы призваны помочь гражданам приобрести объекты недвижимости на выгодных условиях, а продление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728CB">
        <w:rPr>
          <w:rFonts w:ascii="Times New Roman" w:hAnsi="Times New Roman" w:cs="Times New Roman"/>
          <w:sz w:val="28"/>
          <w:szCs w:val="28"/>
        </w:rPr>
        <w:t xml:space="preserve">срока позволит помочь большему числу молодых родителей приобрести собственное жилье» – отметила руководитель Управления </w:t>
      </w:r>
      <w:proofErr w:type="spellStart"/>
      <w:r w:rsidRPr="00D728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728CB">
        <w:rPr>
          <w:rFonts w:ascii="Times New Roman" w:hAnsi="Times New Roman" w:cs="Times New Roman"/>
          <w:sz w:val="28"/>
          <w:szCs w:val="28"/>
        </w:rPr>
        <w:t xml:space="preserve"> по Республике Алтай Лариса </w:t>
      </w:r>
      <w:proofErr w:type="spellStart"/>
      <w:r w:rsidRPr="00D728CB"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 w:rsidRPr="00D728CB">
        <w:rPr>
          <w:rFonts w:ascii="Times New Roman" w:hAnsi="Times New Roman" w:cs="Times New Roman"/>
          <w:sz w:val="28"/>
          <w:szCs w:val="28"/>
        </w:rPr>
        <w:t>.</w:t>
      </w:r>
    </w:p>
    <w:p w:rsidR="004D620F" w:rsidRDefault="004D620F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20F" w:rsidRDefault="004D620F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620F" w:rsidRDefault="004D620F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20F" w:rsidRPr="004E3C45" w:rsidRDefault="004D620F" w:rsidP="004D62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4D620F" w:rsidRPr="00D728CB" w:rsidRDefault="004D620F" w:rsidP="00D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620F" w:rsidRPr="00D7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5F"/>
    <w:rsid w:val="0006185F"/>
    <w:rsid w:val="00456625"/>
    <w:rsid w:val="004D620F"/>
    <w:rsid w:val="00D7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3647"/>
  <w15:chartTrackingRefBased/>
  <w15:docId w15:val="{0F578525-A768-4D54-914F-AF7CCEF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2021-08-31T02:11:00Z</dcterms:created>
  <dcterms:modified xsi:type="dcterms:W3CDTF">2021-08-31T02:23:00Z</dcterms:modified>
</cp:coreProperties>
</file>