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73E87" w:rsidP="00181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СТРОИТЕЛЬСТВО НА ЗЕМЛЯХ СЕЛЬСКОХОЗЯЙСТВЕННОГО НАЗНАЧЕНИЯ</w:t>
      </w:r>
    </w:p>
    <w:p w:rsidR="00973E87" w:rsidRDefault="00973E87" w:rsidP="00181AB3">
      <w:pPr>
        <w:spacing w:after="0" w:line="240" w:lineRule="auto"/>
        <w:jc w:val="center"/>
        <w:rPr>
          <w:rFonts w:ascii="Times New Roman" w:hAnsi="Times New Roman" w:cs="Times New Roman"/>
          <w:sz w:val="24"/>
          <w:szCs w:val="24"/>
        </w:rPr>
      </w:pPr>
    </w:p>
    <w:p w:rsidR="00973E87" w:rsidRPr="004E0B9F" w:rsidRDefault="00480E90" w:rsidP="00181AB3">
      <w:pPr>
        <w:spacing w:after="0" w:line="240" w:lineRule="auto"/>
        <w:ind w:firstLine="709"/>
        <w:rPr>
          <w:rFonts w:ascii="Times New Roman" w:hAnsi="Times New Roman" w:cs="Times New Roman"/>
          <w:sz w:val="24"/>
          <w:szCs w:val="24"/>
        </w:rPr>
      </w:pPr>
      <w:r>
        <w:rPr>
          <w:rFonts w:ascii="Times New Roman" w:hAnsi="Times New Roman" w:cs="Times New Roman"/>
          <w:sz w:val="28"/>
          <w:szCs w:val="28"/>
        </w:rPr>
        <w:t xml:space="preserve">    </w:t>
      </w:r>
      <w:r w:rsidR="00973E87">
        <w:rPr>
          <w:rFonts w:ascii="Times New Roman" w:hAnsi="Times New Roman" w:cs="Times New Roman"/>
          <w:sz w:val="28"/>
          <w:szCs w:val="28"/>
        </w:rPr>
        <w:t xml:space="preserve"> </w:t>
      </w:r>
      <w:r w:rsidR="00973E87" w:rsidRPr="004E0B9F">
        <w:rPr>
          <w:rFonts w:ascii="Times New Roman" w:hAnsi="Times New Roman" w:cs="Times New Roman"/>
          <w:sz w:val="24"/>
          <w:szCs w:val="24"/>
        </w:rPr>
        <w:t>Содержание категории земель сельскохозяйственного назначения раскрывается в статье 77 Земельного кодекса Российской Федерации: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Таким образом, земли сельскохозяйственного назначения имеют особый правовой статус, основанный, прежде всего, на приоритете целевого использования земель указанной категории.</w:t>
      </w:r>
    </w:p>
    <w:p w:rsidR="00973E87" w:rsidRPr="004E0B9F" w:rsidRDefault="00480E90" w:rsidP="00181A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73E87" w:rsidRPr="004E0B9F">
        <w:rPr>
          <w:rFonts w:ascii="Times New Roman" w:hAnsi="Times New Roman" w:cs="Times New Roman"/>
          <w:sz w:val="24"/>
          <w:szCs w:val="24"/>
        </w:rPr>
        <w:t xml:space="preserve">  Законом в некоторых случаях допускается строительство на землях сельскохозяйственного назначения. Так, вышеупомянутая статья 77 Земельного кодекса РФ указывает, что в с</w:t>
      </w:r>
      <w:r w:rsidR="00637908" w:rsidRPr="004E0B9F">
        <w:rPr>
          <w:rFonts w:ascii="Times New Roman" w:hAnsi="Times New Roman" w:cs="Times New Roman"/>
          <w:sz w:val="24"/>
          <w:szCs w:val="24"/>
        </w:rPr>
        <w:t xml:space="preserve">оставе земель </w:t>
      </w:r>
      <w:r w:rsidR="00973E87" w:rsidRPr="004E0B9F">
        <w:rPr>
          <w:rFonts w:ascii="Times New Roman" w:hAnsi="Times New Roman" w:cs="Times New Roman"/>
          <w:sz w:val="24"/>
          <w:szCs w:val="24"/>
        </w:rPr>
        <w:t xml:space="preserve">сельскохозяйственного назначения могут выделяться здания и сооружения, </w:t>
      </w:r>
      <w:r w:rsidR="00637908" w:rsidRPr="004E0B9F">
        <w:rPr>
          <w:rFonts w:ascii="Times New Roman" w:hAnsi="Times New Roman" w:cs="Times New Roman"/>
          <w:sz w:val="24"/>
          <w:szCs w:val="24"/>
        </w:rPr>
        <w:t>используемые для производства, хранения и первичной переработки сельскохозяйственной продукции.</w:t>
      </w:r>
    </w:p>
    <w:p w:rsidR="00637908" w:rsidRPr="004E0B9F" w:rsidRDefault="00480E90" w:rsidP="00181A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637908" w:rsidRPr="004E0B9F">
        <w:rPr>
          <w:rFonts w:ascii="Times New Roman" w:hAnsi="Times New Roman" w:cs="Times New Roman"/>
          <w:sz w:val="24"/>
          <w:szCs w:val="24"/>
        </w:rPr>
        <w:t>Согласно пункту 2 статьи 11 Федерального закона от 11.06.2003  № 74-ФЗ  «О крестьянском (фермерском) хозяйстве»,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637908" w:rsidRPr="004E0B9F" w:rsidRDefault="00480E90" w:rsidP="00181A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637908" w:rsidRPr="004E0B9F">
        <w:rPr>
          <w:rFonts w:ascii="Times New Roman" w:hAnsi="Times New Roman" w:cs="Times New Roman"/>
          <w:sz w:val="24"/>
          <w:szCs w:val="24"/>
        </w:rPr>
        <w:t xml:space="preserve"> Прямое толкование указанных норм</w:t>
      </w:r>
      <w:r w:rsidR="00486D4C" w:rsidRPr="004E0B9F">
        <w:rPr>
          <w:rFonts w:ascii="Times New Roman" w:hAnsi="Times New Roman" w:cs="Times New Roman"/>
          <w:sz w:val="24"/>
          <w:szCs w:val="24"/>
        </w:rPr>
        <w:t xml:space="preserve"> позволяет говорить о реальных возможностях строительства объектов недвижимости на землях сельскохозяйственного назначения без нарушения целевого предназначения данных земельных участков.</w:t>
      </w:r>
    </w:p>
    <w:p w:rsidR="00486D4C" w:rsidRPr="004E0B9F" w:rsidRDefault="00480E90" w:rsidP="00181A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486D4C" w:rsidRPr="004E0B9F">
        <w:rPr>
          <w:rFonts w:ascii="Times New Roman" w:hAnsi="Times New Roman" w:cs="Times New Roman"/>
          <w:sz w:val="24"/>
          <w:szCs w:val="24"/>
        </w:rPr>
        <w:t xml:space="preserve"> В пользу данной позиции высказался Департамент недвижимости Министерства экономического развития России, указав в письме от 21.12.2010 № Д23-5270 на то, что использование земельного участка сельскохозяйственного назначения, предоставленного для ведения фермерского хозяйства, в целях  жилищного строительства не допускается. Вместе с тем для строительства зданий, строений и сооружений, необходимых для осуществления деятельности фермерского хозяйства, могут предоставляться и приобретаться земельные участки.</w:t>
      </w:r>
    </w:p>
    <w:p w:rsidR="00486D4C" w:rsidRPr="004E0B9F" w:rsidRDefault="00480E90" w:rsidP="00181A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486D4C" w:rsidRPr="004E0B9F">
        <w:rPr>
          <w:rFonts w:ascii="Times New Roman" w:hAnsi="Times New Roman" w:cs="Times New Roman"/>
          <w:sz w:val="24"/>
          <w:szCs w:val="24"/>
        </w:rPr>
        <w:t>В письме от 29.10.2010  № Д23-4444 по вопросу строительства объектов недвижимости на землях сельскохозяйственного назначения Департамент также указал следующее: «В состав земель сельскохозяйственного назначения</w:t>
      </w:r>
      <w:r w:rsidR="00113BBE" w:rsidRPr="004E0B9F">
        <w:rPr>
          <w:rFonts w:ascii="Times New Roman" w:hAnsi="Times New Roman" w:cs="Times New Roman"/>
          <w:sz w:val="24"/>
          <w:szCs w:val="24"/>
        </w:rPr>
        <w:t xml:space="preserve"> в соответствии с пунктом 2 статьи 77 Земельного кодекса РФ могут входить объекты недвижимости, а значит, строительство на землях сельскохозяйственного назначения, не являющихся сельскохозяйственными угодьями, допускается при соблюдении требований градостроительных регламентов, строительных, экологических, санитарно-гигиенических, противопожарных и иных правил, нормативов, в соответствии с целевым назначением земельного участка и его разрешенным использованием».</w:t>
      </w:r>
    </w:p>
    <w:p w:rsidR="00480E90" w:rsidRDefault="00113BBE" w:rsidP="00480E90">
      <w:pPr>
        <w:spacing w:after="0" w:line="240" w:lineRule="auto"/>
        <w:ind w:firstLine="709"/>
        <w:rPr>
          <w:rFonts w:ascii="Times New Roman" w:hAnsi="Times New Roman" w:cs="Times New Roman"/>
          <w:sz w:val="24"/>
          <w:szCs w:val="24"/>
        </w:rPr>
      </w:pPr>
      <w:r w:rsidRPr="004E0B9F">
        <w:rPr>
          <w:rFonts w:ascii="Times New Roman" w:hAnsi="Times New Roman" w:cs="Times New Roman"/>
          <w:sz w:val="24"/>
          <w:szCs w:val="24"/>
        </w:rPr>
        <w:t xml:space="preserve">            Статья 79 Земельного кодекса РФ устанавливает особый правовой режим земель сельскохозяйственных угодий в состав земель сельскохозяйственного назначения (пашни, сенокосы, пастбища, залежи, земли, занятые многолетними насаждениями  (садами, виноградниками и другими)), а именно приоритет их использования и особую охрану.</w:t>
      </w:r>
    </w:p>
    <w:p w:rsidR="00113BBE" w:rsidRPr="004E0B9F" w:rsidRDefault="00113BBE" w:rsidP="00480E90">
      <w:pPr>
        <w:spacing w:after="0" w:line="240" w:lineRule="auto"/>
        <w:ind w:firstLine="709"/>
        <w:rPr>
          <w:rFonts w:ascii="Times New Roman" w:hAnsi="Times New Roman" w:cs="Times New Roman"/>
          <w:sz w:val="24"/>
          <w:szCs w:val="24"/>
        </w:rPr>
      </w:pPr>
      <w:r w:rsidRPr="004E0B9F">
        <w:rPr>
          <w:rFonts w:ascii="Times New Roman" w:hAnsi="Times New Roman" w:cs="Times New Roman"/>
          <w:sz w:val="24"/>
          <w:szCs w:val="24"/>
        </w:rPr>
        <w:t xml:space="preserve">   Как отмечалось ранее, согласно пункту 2 статьи 77 Земе6льного кодекса РФ, правовой режим земель определяется исходя из их принадлежности к той или иной категории и</w:t>
      </w:r>
      <w:r w:rsidR="00912545" w:rsidRPr="004E0B9F">
        <w:rPr>
          <w:rFonts w:ascii="Times New Roman" w:hAnsi="Times New Roman" w:cs="Times New Roman"/>
          <w:sz w:val="24"/>
          <w:szCs w:val="24"/>
        </w:rPr>
        <w:t xml:space="preserve"> </w:t>
      </w:r>
      <w:r w:rsidRPr="004E0B9F">
        <w:rPr>
          <w:rFonts w:ascii="Times New Roman" w:hAnsi="Times New Roman" w:cs="Times New Roman"/>
          <w:sz w:val="24"/>
          <w:szCs w:val="24"/>
        </w:rPr>
        <w:t>разрешенного использования в соответствии с зонированием территорий</w:t>
      </w:r>
      <w:r w:rsidR="00912545" w:rsidRPr="004E0B9F">
        <w:rPr>
          <w:rFonts w:ascii="Times New Roman" w:hAnsi="Times New Roman" w:cs="Times New Roman"/>
          <w:sz w:val="24"/>
          <w:szCs w:val="24"/>
        </w:rPr>
        <w:t>, общие принципы и порядок проведения которого устанавливаются федеральными законами и требованиями специальных федеральных законов.</w:t>
      </w:r>
    </w:p>
    <w:p w:rsidR="004E0B9F" w:rsidRPr="004E0B9F" w:rsidRDefault="00480E90" w:rsidP="00181A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2545" w:rsidRPr="004E0B9F">
        <w:rPr>
          <w:rFonts w:ascii="Times New Roman" w:hAnsi="Times New Roman" w:cs="Times New Roman"/>
          <w:sz w:val="24"/>
          <w:szCs w:val="24"/>
        </w:rPr>
        <w:t xml:space="preserve">   Конкретный вид разрешенного использования устанавливается градостроительным регламентом, который, в свою очередь, не применяется для сельскохозяйственных угодий в составе земель сельскохозяйственного назначения. Сельскохозяйственные угодья имеют приоритет в использовании и подлежит особой </w:t>
      </w:r>
      <w:r w:rsidR="00912545" w:rsidRPr="004E0B9F">
        <w:rPr>
          <w:rFonts w:ascii="Times New Roman" w:hAnsi="Times New Roman" w:cs="Times New Roman"/>
          <w:sz w:val="24"/>
          <w:szCs w:val="24"/>
        </w:rPr>
        <w:lastRenderedPageBreak/>
        <w:t>охране. Виды разрешенного использования земельных участков и объектов капитального строительства не устанавливаются и не могут быть изменены. Отсутствие градостроительного регламента для таких земель в целом исключает возможность их использования для застройки и последующей эксплуатации. Обзор судебной практики Верховного суда Российской  Федерации за четвертый квартал 2013 года (утв. Президиумом</w:t>
      </w:r>
      <w:r w:rsidR="004E0B9F" w:rsidRPr="004E0B9F">
        <w:rPr>
          <w:rFonts w:ascii="Times New Roman" w:hAnsi="Times New Roman" w:cs="Times New Roman"/>
          <w:sz w:val="24"/>
          <w:szCs w:val="24"/>
        </w:rPr>
        <w:t xml:space="preserve"> Верховного суда РФ 04.06.2014).</w:t>
      </w:r>
    </w:p>
    <w:p w:rsidR="004E0B9F" w:rsidRPr="004E0B9F" w:rsidRDefault="00480E90" w:rsidP="00181A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4E0B9F" w:rsidRPr="004E0B9F">
        <w:rPr>
          <w:rFonts w:ascii="Times New Roman" w:hAnsi="Times New Roman" w:cs="Times New Roman"/>
          <w:sz w:val="24"/>
          <w:szCs w:val="24"/>
        </w:rPr>
        <w:t>Следовательно, изменение вида разрешенного использования для сельскохозяйственных угодий в состав земель в другую категорию, и любое строительство на указанном, земельном участке будет являться самовольной постройкой.</w:t>
      </w:r>
    </w:p>
    <w:p w:rsidR="00912545" w:rsidRPr="004E0B9F" w:rsidRDefault="00480E90" w:rsidP="00181A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4E0B9F" w:rsidRPr="004E0B9F">
        <w:rPr>
          <w:rFonts w:ascii="Times New Roman" w:hAnsi="Times New Roman" w:cs="Times New Roman"/>
          <w:sz w:val="24"/>
          <w:szCs w:val="24"/>
        </w:rPr>
        <w:t xml:space="preserve"> Таким образом, на землях сельскохозяйственного назначения (кроме сельскохозяйственных угодий) допускается строительство объектов недвижимости, используемых для сельскохозяйственного производства, но нарушение целевого назначения земель сельскохозяйственного назначения при возведении на нем объекта повлечет за собой признание самовольной постройкой объекта капитального строительства и обязанность по восстановлению земли.</w:t>
      </w:r>
      <w:r w:rsidR="00912545" w:rsidRPr="004E0B9F">
        <w:rPr>
          <w:rFonts w:ascii="Times New Roman" w:hAnsi="Times New Roman" w:cs="Times New Roman"/>
          <w:sz w:val="24"/>
          <w:szCs w:val="24"/>
        </w:rPr>
        <w:t xml:space="preserve"> </w:t>
      </w:r>
    </w:p>
    <w:sectPr w:rsidR="00912545" w:rsidRPr="004E0B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A7A" w:rsidRDefault="00587A7A" w:rsidP="00973E87">
      <w:pPr>
        <w:spacing w:after="0" w:line="240" w:lineRule="auto"/>
      </w:pPr>
      <w:r>
        <w:separator/>
      </w:r>
    </w:p>
  </w:endnote>
  <w:endnote w:type="continuationSeparator" w:id="1">
    <w:p w:rsidR="00587A7A" w:rsidRDefault="00587A7A" w:rsidP="00973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A7A" w:rsidRDefault="00587A7A" w:rsidP="00973E87">
      <w:pPr>
        <w:spacing w:after="0" w:line="240" w:lineRule="auto"/>
      </w:pPr>
      <w:r>
        <w:separator/>
      </w:r>
    </w:p>
  </w:footnote>
  <w:footnote w:type="continuationSeparator" w:id="1">
    <w:p w:rsidR="00587A7A" w:rsidRDefault="00587A7A" w:rsidP="00973E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73E87"/>
    <w:rsid w:val="00113BBE"/>
    <w:rsid w:val="00181AB3"/>
    <w:rsid w:val="00480E90"/>
    <w:rsid w:val="00486D4C"/>
    <w:rsid w:val="004E0B9F"/>
    <w:rsid w:val="00587A7A"/>
    <w:rsid w:val="00637908"/>
    <w:rsid w:val="00912545"/>
    <w:rsid w:val="00973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3E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3E87"/>
  </w:style>
  <w:style w:type="paragraph" w:styleId="a5">
    <w:name w:val="footer"/>
    <w:basedOn w:val="a"/>
    <w:link w:val="a6"/>
    <w:uiPriority w:val="99"/>
    <w:semiHidden/>
    <w:unhideWhenUsed/>
    <w:rsid w:val="00973E8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73E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2016-09-26T01:24:00Z</dcterms:created>
  <dcterms:modified xsi:type="dcterms:W3CDTF">2016-09-26T02:35:00Z</dcterms:modified>
</cp:coreProperties>
</file>