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D5" w:rsidRDefault="006D74B6" w:rsidP="006D74B6">
      <w:pPr>
        <w:tabs>
          <w:tab w:val="left" w:pos="4570"/>
          <w:tab w:val="left" w:pos="5760"/>
          <w:tab w:val="left" w:pos="6417"/>
        </w:tabs>
      </w:pPr>
      <w:r>
        <w:tab/>
      </w:r>
      <w:r>
        <w:tab/>
      </w:r>
      <w:r>
        <w:tab/>
      </w:r>
    </w:p>
    <w:tbl>
      <w:tblPr>
        <w:tblW w:w="9889" w:type="dxa"/>
        <w:tblInd w:w="5387" w:type="dxa"/>
        <w:tblLayout w:type="fixed"/>
        <w:tblLook w:val="00A0" w:firstRow="1" w:lastRow="0" w:firstColumn="1" w:lastColumn="0" w:noHBand="0" w:noVBand="0"/>
      </w:tblPr>
      <w:tblGrid>
        <w:gridCol w:w="9889"/>
      </w:tblGrid>
      <w:tr w:rsidR="006D74B6" w:rsidRPr="006D74B6" w:rsidTr="006D74B6">
        <w:trPr>
          <w:trHeight w:val="2157"/>
        </w:trPr>
        <w:tc>
          <w:tcPr>
            <w:tcW w:w="9889" w:type="dxa"/>
          </w:tcPr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«СОГЛАСОВАНО»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Прокурор Усть-Коксинского района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_____________     А.А. Кузнецов</w:t>
            </w:r>
          </w:p>
        </w:tc>
      </w:tr>
    </w:tbl>
    <w:p w:rsidR="006D74B6" w:rsidRDefault="006D74B6"/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Pr="006D74B6" w:rsidRDefault="006D74B6" w:rsidP="006D74B6">
      <w:pPr>
        <w:ind w:firstLine="709"/>
        <w:jc w:val="center"/>
        <w:rPr>
          <w:b/>
          <w:sz w:val="28"/>
          <w:szCs w:val="26"/>
        </w:rPr>
      </w:pPr>
      <w:r w:rsidRPr="006D74B6">
        <w:rPr>
          <w:b/>
          <w:sz w:val="28"/>
          <w:szCs w:val="26"/>
        </w:rPr>
        <w:t xml:space="preserve">Усть-Коксинским районным судом удовлетворены исковые требования прокурора района о </w:t>
      </w:r>
      <w:r w:rsidR="00316D4A">
        <w:rPr>
          <w:b/>
          <w:sz w:val="28"/>
          <w:szCs w:val="26"/>
        </w:rPr>
        <w:t xml:space="preserve">приобретении литературы для инвалидов </w:t>
      </w: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316D4A" w:rsidRDefault="006D74B6" w:rsidP="001D3701">
      <w:pPr>
        <w:ind w:firstLine="720"/>
        <w:jc w:val="both"/>
        <w:rPr>
          <w:sz w:val="28"/>
          <w:szCs w:val="28"/>
        </w:rPr>
      </w:pPr>
      <w:r w:rsidRPr="00D2628D">
        <w:rPr>
          <w:sz w:val="28"/>
          <w:szCs w:val="26"/>
        </w:rPr>
        <w:t xml:space="preserve">Усть-Коксинским районным судом удовлетворены </w:t>
      </w:r>
      <w:r>
        <w:rPr>
          <w:sz w:val="28"/>
          <w:szCs w:val="26"/>
        </w:rPr>
        <w:t xml:space="preserve">исковые </w:t>
      </w:r>
      <w:r w:rsidRPr="00D2628D">
        <w:rPr>
          <w:sz w:val="28"/>
          <w:szCs w:val="26"/>
        </w:rPr>
        <w:t xml:space="preserve">требования прокурора района об обязании </w:t>
      </w:r>
      <w:r w:rsidR="001D3701">
        <w:rPr>
          <w:sz w:val="28"/>
          <w:szCs w:val="26"/>
        </w:rPr>
        <w:t xml:space="preserve"> </w:t>
      </w:r>
      <w:r w:rsidR="00316D4A" w:rsidRPr="00316D4A">
        <w:rPr>
          <w:sz w:val="28"/>
          <w:szCs w:val="28"/>
        </w:rPr>
        <w:t>администрации МО «Усть-Коксинский район»</w:t>
      </w:r>
    </w:p>
    <w:p w:rsidR="00316D4A" w:rsidRDefault="00316D4A" w:rsidP="00316D4A">
      <w:pPr>
        <w:jc w:val="both"/>
        <w:rPr>
          <w:sz w:val="28"/>
          <w:szCs w:val="26"/>
        </w:rPr>
      </w:pPr>
      <w:r>
        <w:rPr>
          <w:sz w:val="28"/>
          <w:szCs w:val="28"/>
        </w:rPr>
        <w:t>обеспечить Муниципальное учреждение</w:t>
      </w:r>
      <w:r w:rsidRPr="00286CE7">
        <w:rPr>
          <w:sz w:val="28"/>
          <w:szCs w:val="28"/>
        </w:rPr>
        <w:t xml:space="preserve">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286CE7">
        <w:rPr>
          <w:sz w:val="28"/>
          <w:szCs w:val="28"/>
        </w:rPr>
        <w:t>«Усть-Коксинский район» «Межпоселенческая централизованная библиотечная система»</w:t>
      </w:r>
      <w:r w:rsidRPr="00130037">
        <w:rPr>
          <w:color w:val="000000"/>
          <w:sz w:val="28"/>
          <w:szCs w:val="28"/>
          <w:shd w:val="clear" w:color="auto" w:fill="FFFFFF"/>
        </w:rPr>
        <w:t xml:space="preserve"> </w:t>
      </w:r>
      <w:r w:rsidRPr="002B1A1F">
        <w:rPr>
          <w:color w:val="000000"/>
          <w:sz w:val="28"/>
          <w:szCs w:val="28"/>
          <w:shd w:val="clear" w:color="auto" w:fill="FFFFFF"/>
        </w:rPr>
        <w:t>периодической, научной, учебно-методической, справочно-информационной и художественной литературы для инвалидов, в том числе издаваемой р</w:t>
      </w:r>
      <w:r>
        <w:rPr>
          <w:color w:val="000000"/>
          <w:sz w:val="28"/>
          <w:szCs w:val="28"/>
          <w:shd w:val="clear" w:color="auto" w:fill="FFFFFF"/>
        </w:rPr>
        <w:t>ельефно-точечным шрифтом Брайля.</w:t>
      </w:r>
    </w:p>
    <w:p w:rsidR="00316D4A" w:rsidRPr="00316D4A" w:rsidRDefault="006D74B6" w:rsidP="00316D4A">
      <w:pPr>
        <w:ind w:firstLine="720"/>
        <w:jc w:val="both"/>
        <w:rPr>
          <w:sz w:val="28"/>
          <w:szCs w:val="28"/>
        </w:rPr>
      </w:pPr>
      <w:r w:rsidRPr="001D3701">
        <w:rPr>
          <w:sz w:val="28"/>
          <w:szCs w:val="28"/>
        </w:rPr>
        <w:t>Основание</w:t>
      </w:r>
      <w:r w:rsidR="001D3701">
        <w:rPr>
          <w:sz w:val="28"/>
          <w:szCs w:val="28"/>
        </w:rPr>
        <w:t>м для обр</w:t>
      </w:r>
      <w:r w:rsidR="00B53A94">
        <w:rPr>
          <w:sz w:val="28"/>
          <w:szCs w:val="28"/>
        </w:rPr>
        <w:t>ащения в суд с исковым заявление</w:t>
      </w:r>
      <w:r w:rsidR="001D3701">
        <w:rPr>
          <w:sz w:val="28"/>
          <w:szCs w:val="28"/>
        </w:rPr>
        <w:t>м</w:t>
      </w:r>
      <w:r w:rsidRPr="001D3701">
        <w:rPr>
          <w:sz w:val="28"/>
          <w:szCs w:val="28"/>
        </w:rPr>
        <w:t xml:space="preserve"> послужили результаты проверки, проведенной прокуратурой района, в ходе которой  было установлено, что </w:t>
      </w:r>
      <w:r w:rsidR="00EA25D7">
        <w:rPr>
          <w:sz w:val="28"/>
          <w:szCs w:val="28"/>
        </w:rPr>
        <w:t xml:space="preserve"> </w:t>
      </w:r>
      <w:r w:rsidR="00316D4A" w:rsidRPr="00316D4A">
        <w:rPr>
          <w:sz w:val="28"/>
          <w:szCs w:val="28"/>
        </w:rPr>
        <w:t xml:space="preserve">в Муниципальном учреждении  администрации МО «Усть-Коксинский район» «Межпоселенческая централизованная библиотечная система» </w:t>
      </w:r>
      <w:r w:rsidR="00316D4A" w:rsidRPr="00316D4A">
        <w:rPr>
          <w:color w:val="000000"/>
          <w:sz w:val="28"/>
          <w:szCs w:val="28"/>
          <w:shd w:val="clear" w:color="auto" w:fill="FFFFFF"/>
        </w:rPr>
        <w:t xml:space="preserve">периодическая, научная, учебно-методическая, справочно-информационная и художественная литература для инвалидов, издаваемая рельефно-точечным шрифтом Брайля в библиотеках района отсутствует, администрацией района не приобреталась.  </w:t>
      </w:r>
    </w:p>
    <w:p w:rsidR="00316D4A" w:rsidRPr="00316D4A" w:rsidRDefault="00316D4A" w:rsidP="00316D4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6D4A">
        <w:rPr>
          <w:color w:val="000000"/>
          <w:sz w:val="28"/>
          <w:szCs w:val="28"/>
          <w:shd w:val="clear" w:color="auto" w:fill="FFFFFF"/>
        </w:rPr>
        <w:t xml:space="preserve">В целях устранения выявленных нарушений прокуратурой района в адрес главы администрации МО «Усть-Коксинский район» было внесено представление, по результатам которого нарушения не </w:t>
      </w:r>
      <w:r w:rsidR="00383C61">
        <w:rPr>
          <w:color w:val="000000"/>
          <w:sz w:val="28"/>
          <w:szCs w:val="28"/>
          <w:shd w:val="clear" w:color="auto" w:fill="FFFFFF"/>
        </w:rPr>
        <w:t xml:space="preserve">были </w:t>
      </w:r>
      <w:r w:rsidRPr="00316D4A">
        <w:rPr>
          <w:color w:val="000000"/>
          <w:sz w:val="28"/>
          <w:szCs w:val="28"/>
          <w:shd w:val="clear" w:color="auto" w:fill="FFFFFF"/>
        </w:rPr>
        <w:t xml:space="preserve">устранены. </w:t>
      </w:r>
    </w:p>
    <w:p w:rsidR="00316D4A" w:rsidRPr="00383C61" w:rsidRDefault="00316D4A" w:rsidP="00383C61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316D4A">
        <w:rPr>
          <w:color w:val="000000"/>
          <w:sz w:val="28"/>
          <w:szCs w:val="28"/>
          <w:shd w:val="clear" w:color="auto" w:fill="FFFFFF"/>
        </w:rPr>
        <w:t>Вместе с тем, на территории района проживает 57 инвалидов с ограниченными возможностями здоровья по з</w:t>
      </w:r>
      <w:bookmarkStart w:id="0" w:name="_GoBack"/>
      <w:bookmarkEnd w:id="0"/>
      <w:r w:rsidRPr="00316D4A">
        <w:rPr>
          <w:color w:val="000000"/>
          <w:sz w:val="28"/>
          <w:szCs w:val="28"/>
          <w:shd w:val="clear" w:color="auto" w:fill="FFFFFF"/>
        </w:rPr>
        <w:t xml:space="preserve">рению, в том числе 7 детей. </w:t>
      </w:r>
      <w:r w:rsidRPr="00316D4A">
        <w:rPr>
          <w:sz w:val="28"/>
          <w:szCs w:val="28"/>
          <w:shd w:val="clear" w:color="auto" w:fill="FFFFFF"/>
        </w:rPr>
        <w:t xml:space="preserve">Число указанных граждан не является постоянным и может меняться, в связи  с чем прокурор </w:t>
      </w:r>
      <w:r w:rsidRPr="00316D4A">
        <w:rPr>
          <w:sz w:val="28"/>
          <w:szCs w:val="28"/>
        </w:rPr>
        <w:t>в соответствии с ч. 1 ст. 45 Гражданско-процессуального  кодекса Российской Федерации</w:t>
      </w:r>
      <w:r w:rsidR="00383C61">
        <w:rPr>
          <w:sz w:val="28"/>
          <w:szCs w:val="28"/>
          <w:shd w:val="clear" w:color="auto" w:fill="FFFFFF"/>
        </w:rPr>
        <w:t xml:space="preserve"> обратился</w:t>
      </w:r>
      <w:r w:rsidRPr="00316D4A">
        <w:rPr>
          <w:sz w:val="28"/>
          <w:szCs w:val="28"/>
          <w:shd w:val="clear" w:color="auto" w:fill="FFFFFF"/>
        </w:rPr>
        <w:t xml:space="preserve"> в суд в интересах неопределенного круга лиц. </w:t>
      </w:r>
    </w:p>
    <w:p w:rsidR="006D74B6" w:rsidRPr="00D2628D" w:rsidRDefault="006D74B6" w:rsidP="006D74B6">
      <w:pPr>
        <w:ind w:firstLine="720"/>
        <w:jc w:val="both"/>
        <w:rPr>
          <w:sz w:val="28"/>
          <w:szCs w:val="26"/>
        </w:rPr>
      </w:pPr>
      <w:r w:rsidRPr="00D2628D">
        <w:rPr>
          <w:sz w:val="28"/>
          <w:szCs w:val="26"/>
        </w:rPr>
        <w:t xml:space="preserve">Исполнение решений </w:t>
      </w:r>
      <w:r>
        <w:rPr>
          <w:sz w:val="28"/>
          <w:szCs w:val="26"/>
        </w:rPr>
        <w:t xml:space="preserve">суда </w:t>
      </w:r>
      <w:r w:rsidRPr="00D2628D">
        <w:rPr>
          <w:sz w:val="28"/>
          <w:szCs w:val="26"/>
        </w:rPr>
        <w:t xml:space="preserve">поставлено на контроль. </w:t>
      </w: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Pr="00D2628D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Pr="00D2628D" w:rsidRDefault="006D74B6" w:rsidP="006D74B6">
      <w:pPr>
        <w:rPr>
          <w:sz w:val="28"/>
          <w:szCs w:val="26"/>
        </w:rPr>
      </w:pPr>
      <w:r w:rsidRPr="00D2628D">
        <w:rPr>
          <w:sz w:val="28"/>
          <w:szCs w:val="26"/>
        </w:rPr>
        <w:t>Помощник прокурора района</w:t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  <w:t xml:space="preserve">   </w:t>
      </w:r>
      <w:r>
        <w:rPr>
          <w:sz w:val="28"/>
          <w:szCs w:val="26"/>
        </w:rPr>
        <w:t xml:space="preserve">                   </w:t>
      </w:r>
      <w:r w:rsidRPr="00D2628D">
        <w:rPr>
          <w:sz w:val="28"/>
          <w:szCs w:val="26"/>
        </w:rPr>
        <w:t xml:space="preserve"> </w:t>
      </w:r>
      <w:r w:rsidR="00EA25D7">
        <w:rPr>
          <w:sz w:val="28"/>
          <w:szCs w:val="26"/>
        </w:rPr>
        <w:t xml:space="preserve"> </w:t>
      </w:r>
      <w:r w:rsidRPr="00D2628D">
        <w:rPr>
          <w:sz w:val="28"/>
          <w:szCs w:val="26"/>
        </w:rPr>
        <w:t xml:space="preserve"> Э.Л. Тойдонова</w:t>
      </w:r>
    </w:p>
    <w:p w:rsidR="006D74B6" w:rsidRDefault="006D74B6"/>
    <w:sectPr w:rsidR="006D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4E" w:rsidRDefault="00A6724E" w:rsidP="006D74B6">
      <w:r>
        <w:separator/>
      </w:r>
    </w:p>
  </w:endnote>
  <w:endnote w:type="continuationSeparator" w:id="0">
    <w:p w:rsidR="00A6724E" w:rsidRDefault="00A6724E" w:rsidP="006D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4E" w:rsidRDefault="00A6724E" w:rsidP="006D74B6">
      <w:r>
        <w:separator/>
      </w:r>
    </w:p>
  </w:footnote>
  <w:footnote w:type="continuationSeparator" w:id="0">
    <w:p w:rsidR="00A6724E" w:rsidRDefault="00A6724E" w:rsidP="006D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B6"/>
    <w:rsid w:val="001D3701"/>
    <w:rsid w:val="00316D4A"/>
    <w:rsid w:val="00383C61"/>
    <w:rsid w:val="005E18D5"/>
    <w:rsid w:val="006D74B6"/>
    <w:rsid w:val="00A6724E"/>
    <w:rsid w:val="00A7714A"/>
    <w:rsid w:val="00B53A94"/>
    <w:rsid w:val="00E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5416"/>
  <w15:chartTrackingRefBased/>
  <w15:docId w15:val="{35E82A70-27FF-4DE2-BBDE-0BE02645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Александр Сергеевич</dc:creator>
  <cp:keywords/>
  <dc:description/>
  <cp:lastModifiedBy>Тойдонова Эмилия Леонидовна</cp:lastModifiedBy>
  <cp:revision>5</cp:revision>
  <cp:lastPrinted>2021-02-10T11:36:00Z</cp:lastPrinted>
  <dcterms:created xsi:type="dcterms:W3CDTF">2020-02-17T05:23:00Z</dcterms:created>
  <dcterms:modified xsi:type="dcterms:W3CDTF">2021-02-10T11:36:00Z</dcterms:modified>
</cp:coreProperties>
</file>