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1B" w:rsidRPr="00B14C95" w:rsidRDefault="00B14C95" w:rsidP="00B14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C95"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spellStart"/>
      <w:r w:rsidRPr="00B14C9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B14C95">
        <w:rPr>
          <w:rFonts w:ascii="Times New Roman" w:hAnsi="Times New Roman"/>
          <w:b/>
          <w:sz w:val="28"/>
          <w:szCs w:val="28"/>
        </w:rPr>
        <w:t xml:space="preserve"> по Республике Алтай: </w:t>
      </w:r>
      <w:r>
        <w:rPr>
          <w:rFonts w:ascii="Times New Roman" w:hAnsi="Times New Roman"/>
          <w:b/>
          <w:sz w:val="28"/>
          <w:szCs w:val="28"/>
        </w:rPr>
        <w:t>права дольщика можно зарегистрировать по заявлению застройщика</w:t>
      </w:r>
    </w:p>
    <w:p w:rsidR="00916B1B" w:rsidRPr="00B14C95" w:rsidRDefault="00916B1B" w:rsidP="00B1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16A" w:rsidRPr="00B14C95" w:rsidRDefault="00B14C95" w:rsidP="00B14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95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B14C9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14C95">
        <w:rPr>
          <w:rFonts w:ascii="Times New Roman" w:hAnsi="Times New Roman"/>
          <w:sz w:val="28"/>
          <w:szCs w:val="28"/>
        </w:rPr>
        <w:t xml:space="preserve"> по Республике Алтай</w:t>
      </w:r>
      <w:r w:rsidR="00916B1B" w:rsidRPr="00B14C95">
        <w:rPr>
          <w:rFonts w:ascii="Times New Roman" w:hAnsi="Times New Roman"/>
          <w:sz w:val="28"/>
          <w:szCs w:val="28"/>
        </w:rPr>
        <w:t xml:space="preserve"> в течение года с начала реализации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16B1B" w:rsidRPr="00B14C95">
        <w:rPr>
          <w:rFonts w:ascii="Times New Roman" w:hAnsi="Times New Roman"/>
          <w:sz w:val="28"/>
          <w:szCs w:val="28"/>
        </w:rPr>
        <w:t>№ 202-ФЗ «О внесении изменений в Градостроительный кодекс и федеральный закон № 218-ФЗ «О государственной регистрации недвижимости» (вступил в силу 13 июля 2020 г.)</w:t>
      </w:r>
      <w:r w:rsidR="00B5116A" w:rsidRPr="00B14C95">
        <w:rPr>
          <w:rFonts w:ascii="Times New Roman" w:hAnsi="Times New Roman"/>
          <w:sz w:val="28"/>
          <w:szCs w:val="28"/>
        </w:rPr>
        <w:t xml:space="preserve"> на основании заявлений, поданных застройщиками, зарегистрировал</w:t>
      </w:r>
      <w:r>
        <w:rPr>
          <w:rFonts w:ascii="Times New Roman" w:hAnsi="Times New Roman"/>
          <w:sz w:val="28"/>
          <w:szCs w:val="28"/>
        </w:rPr>
        <w:t>о</w:t>
      </w:r>
      <w:r w:rsidR="00B5116A" w:rsidRPr="00B14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прав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участников </w:t>
      </w:r>
      <w:r w:rsidR="00B5116A" w:rsidRPr="00B14C95">
        <w:rPr>
          <w:rFonts w:ascii="Times New Roman" w:hAnsi="Times New Roman"/>
          <w:sz w:val="28"/>
          <w:szCs w:val="28"/>
        </w:rPr>
        <w:t xml:space="preserve"> долевого</w:t>
      </w:r>
      <w:proofErr w:type="gramEnd"/>
      <w:r w:rsidR="00B5116A" w:rsidRPr="00B14C95"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916B1B" w:rsidRDefault="00B5116A" w:rsidP="00B14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4C95">
        <w:rPr>
          <w:rFonts w:ascii="Times New Roman" w:hAnsi="Times New Roman"/>
          <w:sz w:val="28"/>
          <w:szCs w:val="28"/>
        </w:rPr>
        <w:t xml:space="preserve">Федеральный закон № 202-ФЗ направлен на снижение административных барьеров </w:t>
      </w:r>
      <w:r w:rsidRPr="00B14C95">
        <w:rPr>
          <w:rFonts w:ascii="Times New Roman" w:hAnsi="Times New Roman"/>
          <w:sz w:val="28"/>
          <w:szCs w:val="28"/>
          <w:lang w:eastAsia="zh-CN"/>
        </w:rPr>
        <w:t xml:space="preserve">для </w:t>
      </w:r>
      <w:r w:rsidR="00E271C8" w:rsidRPr="00B14C95">
        <w:rPr>
          <w:rFonts w:ascii="Times New Roman" w:hAnsi="Times New Roman"/>
          <w:sz w:val="28"/>
          <w:szCs w:val="28"/>
        </w:rPr>
        <w:t>строительного комплекса</w:t>
      </w:r>
      <w:r w:rsidR="00E271C8" w:rsidRPr="00B14C9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F7285" w:rsidRPr="00B14C95">
        <w:rPr>
          <w:rFonts w:ascii="Times New Roman" w:hAnsi="Times New Roman"/>
          <w:sz w:val="28"/>
          <w:szCs w:val="28"/>
          <w:lang w:eastAsia="zh-CN"/>
        </w:rPr>
        <w:t xml:space="preserve">на рынке недвижимости, а также упрощение процедуры регистрации прав для граждан. </w:t>
      </w:r>
      <w:r w:rsidR="00FF7285" w:rsidRPr="00B14C95">
        <w:rPr>
          <w:rFonts w:ascii="Times New Roman" w:hAnsi="Times New Roman"/>
          <w:sz w:val="28"/>
          <w:szCs w:val="28"/>
        </w:rPr>
        <w:t>Если раньше в процессе регистрации прав на недвижимость в новостройках были задействованы застройщики, дольщики, многофункциональные центры и Росреестр, то теперь за покупателя это может сделать застройщик. Покупатель, в свою очередь, после внесения соответствующих сведений в государственный реестр, вместе с ключами получает и выписку из ЕГРН как доказательство зарегистрированного права собственности.</w:t>
      </w:r>
      <w:r w:rsidR="00FF7285" w:rsidRPr="00B14C95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14C95" w:rsidRDefault="00B14C95" w:rsidP="00B14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«Введение новой нормы в действующее законодательство </w:t>
      </w:r>
      <w:r w:rsidR="00731DB3">
        <w:rPr>
          <w:rFonts w:ascii="Times New Roman" w:hAnsi="Times New Roman"/>
          <w:sz w:val="28"/>
          <w:szCs w:val="28"/>
          <w:lang w:eastAsia="zh-CN"/>
        </w:rPr>
        <w:t>позволяет участнику долевого строительства сэкономить собственное время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</w:t>
      </w:r>
      <w:r w:rsidR="00731DB3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отсутствует необходимость посещения многофункционального центра для сдачи документов</w:t>
      </w:r>
      <w:r w:rsidR="00731DB3">
        <w:rPr>
          <w:rFonts w:ascii="Times New Roman" w:hAnsi="Times New Roman"/>
          <w:sz w:val="28"/>
          <w:szCs w:val="28"/>
        </w:rPr>
        <w:t xml:space="preserve">, </w:t>
      </w:r>
      <w:r w:rsidRPr="00B14C95">
        <w:rPr>
          <w:rFonts w:ascii="Times New Roman" w:hAnsi="Times New Roman"/>
          <w:sz w:val="28"/>
          <w:szCs w:val="28"/>
        </w:rPr>
        <w:t xml:space="preserve">все формальности, связанные с регистрацией прав </w:t>
      </w:r>
      <w:proofErr w:type="gramStart"/>
      <w:r w:rsidRPr="00B14C95">
        <w:rPr>
          <w:rFonts w:ascii="Times New Roman" w:hAnsi="Times New Roman"/>
          <w:sz w:val="28"/>
          <w:szCs w:val="28"/>
        </w:rPr>
        <w:t>на квар</w:t>
      </w:r>
      <w:r w:rsidR="00731DB3">
        <w:rPr>
          <w:rFonts w:ascii="Times New Roman" w:hAnsi="Times New Roman"/>
          <w:sz w:val="28"/>
          <w:szCs w:val="28"/>
        </w:rPr>
        <w:t>тиру</w:t>
      </w:r>
      <w:proofErr w:type="gramEnd"/>
      <w:r w:rsidR="00731DB3">
        <w:rPr>
          <w:rFonts w:ascii="Times New Roman" w:hAnsi="Times New Roman"/>
          <w:sz w:val="28"/>
          <w:szCs w:val="28"/>
        </w:rPr>
        <w:t xml:space="preserve"> переносятся на застройщика» - отметила Екатерина Черепанова, директор ООО «Жемчужины Алтая».</w:t>
      </w:r>
    </w:p>
    <w:p w:rsidR="00731DB3" w:rsidRPr="00B14C95" w:rsidRDefault="00731DB3" w:rsidP="00B14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sectPr w:rsidR="00731DB3" w:rsidRPr="00B14C9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1B"/>
    <w:rsid w:val="00731DB3"/>
    <w:rsid w:val="00777C8B"/>
    <w:rsid w:val="008C0C7D"/>
    <w:rsid w:val="00916B1B"/>
    <w:rsid w:val="00B14C95"/>
    <w:rsid w:val="00B5116A"/>
    <w:rsid w:val="00D412AC"/>
    <w:rsid w:val="00E271C8"/>
    <w:rsid w:val="00F772B5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2BB7"/>
  <w15:chartTrackingRefBased/>
  <w15:docId w15:val="{11A809B4-0042-4784-B118-53931A6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B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Пашкова</cp:lastModifiedBy>
  <cp:revision>3</cp:revision>
  <cp:lastPrinted>2021-08-18T07:48:00Z</cp:lastPrinted>
  <dcterms:created xsi:type="dcterms:W3CDTF">2021-08-17T09:42:00Z</dcterms:created>
  <dcterms:modified xsi:type="dcterms:W3CDTF">2021-08-18T07:48:00Z</dcterms:modified>
</cp:coreProperties>
</file>