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10530" w:type="dxa"/>
        <w:tblLayout w:type="fixed"/>
        <w:tblLook w:val="04A0"/>
      </w:tblPr>
      <w:tblGrid>
        <w:gridCol w:w="4427"/>
        <w:gridCol w:w="1276"/>
        <w:gridCol w:w="4827"/>
      </w:tblGrid>
      <w:tr w:rsidR="00422145" w:rsidTr="00422145">
        <w:tc>
          <w:tcPr>
            <w:tcW w:w="4428" w:type="dxa"/>
          </w:tcPr>
          <w:p w:rsidR="00422145" w:rsidRDefault="0042214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  <w:p w:rsidR="00422145" w:rsidRDefault="00422145">
            <w:pPr>
              <w:pStyle w:val="a3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Республика Алтай Усть-Коксинский район</w:t>
            </w:r>
          </w:p>
          <w:p w:rsidR="00422145" w:rsidRDefault="00422145">
            <w:pPr>
              <w:pStyle w:val="a3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Муниципальное образование </w:t>
            </w:r>
          </w:p>
          <w:p w:rsidR="00422145" w:rsidRDefault="00422145">
            <w:pPr>
              <w:pStyle w:val="a3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Карагайское сельское поселение</w:t>
            </w:r>
          </w:p>
          <w:p w:rsidR="00422145" w:rsidRDefault="00422145">
            <w:pPr>
              <w:pStyle w:val="a3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Сельский Совет депутатов</w:t>
            </w:r>
          </w:p>
        </w:tc>
        <w:tc>
          <w:tcPr>
            <w:tcW w:w="1276" w:type="dxa"/>
          </w:tcPr>
          <w:p w:rsidR="00422145" w:rsidRDefault="00422145">
            <w:pPr>
              <w:jc w:val="center"/>
              <w:rPr>
                <w:lang w:val="ru-RU"/>
              </w:rPr>
            </w:pPr>
          </w:p>
          <w:p w:rsidR="00422145" w:rsidRDefault="00422145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lang w:val="ru-RU"/>
              </w:rPr>
            </w:pPr>
          </w:p>
        </w:tc>
        <w:tc>
          <w:tcPr>
            <w:tcW w:w="4827" w:type="dxa"/>
          </w:tcPr>
          <w:p w:rsidR="00422145" w:rsidRDefault="00422145">
            <w:pPr>
              <w:pStyle w:val="8"/>
              <w:spacing w:before="0" w:after="120"/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sz w:val="22"/>
                <w:szCs w:val="22"/>
                <w:lang w:val="ru-RU"/>
              </w:rPr>
              <w:t>АлтайРеспубликаны</w:t>
            </w:r>
            <w:proofErr w:type="gramStart"/>
            <w:r>
              <w:rPr>
                <w:rFonts w:ascii="Lucida Sans Unicode" w:hAnsi="Lucida Sans Unicode"/>
                <w:b/>
                <w:i w:val="0"/>
                <w:sz w:val="22"/>
                <w:szCs w:val="22"/>
                <w:lang w:val="ru-RU"/>
              </w:rPr>
              <w:t>ҥ</w:t>
            </w:r>
            <w:r>
              <w:rPr>
                <w:b/>
                <w:i w:val="0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b/>
                <w:i w:val="0"/>
                <w:sz w:val="22"/>
                <w:szCs w:val="22"/>
                <w:lang w:val="ru-RU"/>
              </w:rPr>
              <w:t>Öксуу-Оозыаймагында</w:t>
            </w:r>
          </w:p>
          <w:p w:rsidR="00422145" w:rsidRDefault="00422145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Муниципалтозолмо</w:t>
            </w:r>
            <w:proofErr w:type="spellEnd"/>
          </w:p>
          <w:p w:rsidR="00422145" w:rsidRDefault="00422145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Карагайдагы</w:t>
            </w:r>
            <w:proofErr w:type="spellEnd"/>
            <w:proofErr w:type="gramStart"/>
            <w:r>
              <w:rPr>
                <w:b/>
                <w:bCs/>
                <w:sz w:val="22"/>
                <w:szCs w:val="22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2"/>
                <w:szCs w:val="22"/>
                <w:lang w:val="ru-RU"/>
              </w:rPr>
              <w:t>урт</w:t>
            </w:r>
            <w:proofErr w:type="spellEnd"/>
            <w:r>
              <w:rPr>
                <w:b/>
                <w:bCs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  <w:lang w:val="ru-RU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2"/>
                <w:szCs w:val="22"/>
                <w:lang w:val="ru-RU"/>
              </w:rPr>
              <w:t>ҥ</w:t>
            </w:r>
          </w:p>
          <w:p w:rsidR="00422145" w:rsidRDefault="00422145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Депутаттардын</w:t>
            </w:r>
            <w:proofErr w:type="gramStart"/>
            <w:r>
              <w:rPr>
                <w:b/>
                <w:bCs/>
                <w:sz w:val="22"/>
                <w:szCs w:val="22"/>
              </w:rPr>
              <w:t>i</w:t>
            </w:r>
            <w:proofErr w:type="gramEnd"/>
            <w:r>
              <w:rPr>
                <w:b/>
                <w:bCs/>
                <w:sz w:val="22"/>
                <w:szCs w:val="22"/>
                <w:lang w:val="ru-RU"/>
              </w:rPr>
              <w:t>уртСоведи</w:t>
            </w:r>
            <w:proofErr w:type="spellEnd"/>
          </w:p>
          <w:p w:rsidR="00422145" w:rsidRDefault="0042214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422145" w:rsidRDefault="00422145" w:rsidP="00422145">
      <w:pPr>
        <w:rPr>
          <w:lang w:val="ru-RU"/>
        </w:rPr>
      </w:pPr>
    </w:p>
    <w:p w:rsidR="00422145" w:rsidRDefault="00422145" w:rsidP="00422145">
      <w:pPr>
        <w:rPr>
          <w:lang w:val="ru-RU"/>
        </w:rPr>
      </w:pPr>
      <w:r>
        <w:rPr>
          <w:lang w:val="ru-RU"/>
        </w:rPr>
        <w:t>Решение № 10-01                                                                                                      Чечим</w:t>
      </w:r>
    </w:p>
    <w:p w:rsidR="00422145" w:rsidRDefault="00422145" w:rsidP="00422145">
      <w:pPr>
        <w:pStyle w:val="a3"/>
      </w:pPr>
      <w:r>
        <w:t xml:space="preserve">От 25 декабря 2019 год </w:t>
      </w:r>
    </w:p>
    <w:p w:rsidR="00422145" w:rsidRDefault="00422145" w:rsidP="00422145">
      <w:pPr>
        <w:rPr>
          <w:lang w:val="ru-RU"/>
        </w:rPr>
      </w:pPr>
      <w:r>
        <w:rPr>
          <w:lang w:val="ru-RU"/>
        </w:rPr>
        <w:t>с. Карагай</w:t>
      </w:r>
    </w:p>
    <w:p w:rsidR="00422145" w:rsidRDefault="00422145" w:rsidP="00422145">
      <w:pPr>
        <w:rPr>
          <w:b/>
          <w:lang w:val="ru-RU"/>
        </w:rPr>
      </w:pPr>
    </w:p>
    <w:p w:rsidR="007A1701" w:rsidRDefault="00422145" w:rsidP="00422145">
      <w:pPr>
        <w:rPr>
          <w:b/>
          <w:lang w:val="ru-RU"/>
        </w:rPr>
      </w:pPr>
      <w:r>
        <w:rPr>
          <w:b/>
          <w:lang w:val="ru-RU"/>
        </w:rPr>
        <w:t xml:space="preserve">О принятии проекта бюджета </w:t>
      </w:r>
    </w:p>
    <w:p w:rsidR="007A1701" w:rsidRDefault="00422145" w:rsidP="00422145">
      <w:pPr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7A1701" w:rsidRDefault="00422145" w:rsidP="00422145">
      <w:pPr>
        <w:rPr>
          <w:b/>
          <w:lang w:val="ru-RU"/>
        </w:rPr>
      </w:pPr>
      <w:r>
        <w:rPr>
          <w:b/>
          <w:lang w:val="ru-RU"/>
        </w:rPr>
        <w:t xml:space="preserve"> «Карагайское сельское поселение»</w:t>
      </w:r>
    </w:p>
    <w:p w:rsidR="007A1701" w:rsidRDefault="00422145" w:rsidP="00422145">
      <w:pPr>
        <w:rPr>
          <w:b/>
          <w:lang w:val="ru-RU"/>
        </w:rPr>
      </w:pPr>
      <w:r>
        <w:rPr>
          <w:b/>
          <w:lang w:val="ru-RU"/>
        </w:rPr>
        <w:t xml:space="preserve">  на 2020 год и на плановый период</w:t>
      </w:r>
    </w:p>
    <w:p w:rsidR="00422145" w:rsidRDefault="00422145" w:rsidP="00422145">
      <w:pPr>
        <w:rPr>
          <w:b/>
          <w:lang w:val="ru-RU"/>
        </w:rPr>
      </w:pPr>
      <w:r>
        <w:rPr>
          <w:b/>
          <w:lang w:val="ru-RU"/>
        </w:rPr>
        <w:t xml:space="preserve"> 2021 и 2022 годов во втором чтении. </w:t>
      </w:r>
    </w:p>
    <w:p w:rsidR="00422145" w:rsidRDefault="00422145" w:rsidP="00422145">
      <w:pPr>
        <w:jc w:val="center"/>
        <w:rPr>
          <w:lang w:val="ru-RU"/>
        </w:rPr>
      </w:pP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Е Ш И Л: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1. </w:t>
      </w:r>
      <w:r>
        <w:rPr>
          <w:sz w:val="28"/>
          <w:szCs w:val="28"/>
          <w:lang w:val="ru-RU"/>
        </w:rPr>
        <w:t>Утвердить основные характеристики бюджета  муниципального образования «Карагайское сельское поселение» (далее – местный бюджет) на 2020 год: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прогнозируемый общий объем доходов местного бюджета в сумме 3 966720рублей; 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общий объем расходов местного бюджета в сумме 3 966720рублей;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дефицит местного бюджета в сумме 0 рублей или 0 процентов от доходов без учета объема безвозмездных поступлений.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2. </w:t>
      </w:r>
      <w:r>
        <w:rPr>
          <w:sz w:val="28"/>
          <w:szCs w:val="28"/>
          <w:lang w:val="ru-RU"/>
        </w:rPr>
        <w:t>Утвердить иные показатели местного бюджета на 2020 год: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общий объем безвозмездных поступлений в местный бюджет в сумме  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280750рублей;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объем межбюджетных трансфертов от других бюджетов бюджетной системы Российской Федерации в сумме 3 280750</w:t>
      </w:r>
      <w:bookmarkStart w:id="0" w:name="_GoBack"/>
      <w:bookmarkEnd w:id="0"/>
      <w:r>
        <w:rPr>
          <w:sz w:val="28"/>
          <w:szCs w:val="28"/>
          <w:lang w:val="ru-RU"/>
        </w:rPr>
        <w:t>рублей;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предельный объем муниципального долга на 2020 год в сумме 0 рублей, верхний предел муниципального долга на 1 января 2021 года в сумме 0 рублей, в том числе верхний предел муниципального долга по муниципальным гарантиям на 1 января 2021 года в сумме 0 рублей.</w:t>
      </w:r>
    </w:p>
    <w:p w:rsidR="00422145" w:rsidRDefault="00422145" w:rsidP="00422145">
      <w:pPr>
        <w:ind w:firstLine="567"/>
        <w:jc w:val="both"/>
        <w:rPr>
          <w:b/>
          <w:sz w:val="28"/>
          <w:szCs w:val="28"/>
          <w:lang w:val="ru-RU"/>
        </w:rPr>
      </w:pP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3.</w:t>
      </w:r>
      <w:r>
        <w:rPr>
          <w:sz w:val="28"/>
          <w:szCs w:val="28"/>
          <w:lang w:val="ru-RU"/>
        </w:rPr>
        <w:t xml:space="preserve"> Утвердить основные характеристики местного бюджета на 2021 год и на 2022 год: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прогнозируемый общий объем доходов местного бюджета на 2021 год в сумме  3 953510  рублей и на 2022 год в сумме 2 779260рублей; 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общий объем расходов местного бюджета на 2021 год в сумме 3 953510 рублей и на 2022 год в сумме 2 779260рублей; 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дефицит местного бюджета на 2021 год в сумме 0 рублей или  0процентов от доходов без учета объема безвозмездных поступлений и на 2022 год в сумме 0 рублей или  0 процентов от доходов без учета объема безвозмездных поступлений.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4) объем условно утверждаемых расходов местного бюджета на 2021 г. 69313,00 рублей, на 2022 г. – 138963,00 рублей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4.</w:t>
      </w:r>
      <w:r>
        <w:rPr>
          <w:sz w:val="28"/>
          <w:szCs w:val="28"/>
          <w:lang w:val="ru-RU"/>
        </w:rPr>
        <w:t xml:space="preserve"> Утвердить иные показатели местного бюджета на 2021 год и на 2022 год: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1)общий объем безвозмездных поступлений в местный бюджет на 2021 год в сумме 3 280750рублей и на 2022 год в сумме 2 100960рублей;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объем межбюджетных трансфертов от других бюджетов бюджетной системы Российской Федерации на 2021 год в сумме 3 280750рублей и на 2022 год в сумме 2 100960рублей;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3) предельный объем муниципального долга на 2021 год в сумме 0  рублей и на 2022год в сумме 0 рублей, верхний предел муниципального долга на 1 января 2022года в сумме 0  рублей и на 1 января 2023 года в сумме 0  рублей, в том числе верхний предел муниципального долга по муниципальным гарантиям на 1 января 2022 года  в сумме 0 рублей</w:t>
      </w:r>
      <w:proofErr w:type="gramEnd"/>
      <w:r>
        <w:rPr>
          <w:sz w:val="28"/>
          <w:szCs w:val="28"/>
          <w:lang w:val="ru-RU"/>
        </w:rPr>
        <w:t xml:space="preserve"> и на 1 января 2023 года в сумме 0 рублей.</w:t>
      </w:r>
    </w:p>
    <w:p w:rsidR="00422145" w:rsidRDefault="00422145" w:rsidP="00422145">
      <w:pPr>
        <w:ind w:firstLine="567"/>
        <w:jc w:val="both"/>
        <w:rPr>
          <w:b/>
          <w:sz w:val="28"/>
          <w:szCs w:val="28"/>
          <w:lang w:val="ru-RU"/>
        </w:rPr>
      </w:pP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5. 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перечень главных администраторов доходов местного бюджета согласно приложению  1 к настоящему Решению.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Утвердить перечень главных </w:t>
      </w:r>
      <w:proofErr w:type="gramStart"/>
      <w:r>
        <w:rPr>
          <w:sz w:val="28"/>
          <w:szCs w:val="28"/>
          <w:lang w:val="ru-RU"/>
        </w:rPr>
        <w:t>администраторов источников финансирования дефицита  местного бюджета</w:t>
      </w:r>
      <w:proofErr w:type="gramEnd"/>
      <w:r>
        <w:rPr>
          <w:sz w:val="28"/>
          <w:szCs w:val="28"/>
          <w:lang w:val="ru-RU"/>
        </w:rPr>
        <w:t xml:space="preserve"> согласно приложению  2 к настоящему Решению.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6</w:t>
      </w:r>
      <w:r>
        <w:rPr>
          <w:sz w:val="28"/>
          <w:szCs w:val="28"/>
          <w:lang w:val="ru-RU"/>
        </w:rPr>
        <w:t xml:space="preserve">. В 2020 году и плановый период 2021-2022 годов применяются следующие нормативы распределения доходов в местный бюджет: </w:t>
      </w:r>
    </w:p>
    <w:p w:rsidR="00422145" w:rsidRDefault="00422145" w:rsidP="004221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1. По федеральным, региональным и местным налогам и сборам, налогам,  предусмотренным специальными налоговыми режимами, и неналоговыми </w:t>
      </w:r>
      <w:proofErr w:type="spellStart"/>
      <w:r>
        <w:rPr>
          <w:sz w:val="28"/>
          <w:szCs w:val="28"/>
          <w:lang w:val="ru-RU"/>
        </w:rPr>
        <w:t>доходами-нормативы</w:t>
      </w:r>
      <w:proofErr w:type="spellEnd"/>
      <w:r>
        <w:rPr>
          <w:sz w:val="28"/>
          <w:szCs w:val="28"/>
          <w:lang w:val="ru-RU"/>
        </w:rPr>
        <w:t xml:space="preserve"> отчислений, установленные Бюджетным кодексом Российской Федерации, Законом Республики Алтай «О Республиканском бюджете Республики Алтай на 2020 год и на плановый период на 2021 и 2022годов»</w:t>
      </w:r>
      <w:proofErr w:type="gramStart"/>
      <w:r>
        <w:rPr>
          <w:sz w:val="28"/>
          <w:szCs w:val="28"/>
          <w:lang w:val="ru-RU"/>
        </w:rPr>
        <w:t>,Р</w:t>
      </w:r>
      <w:proofErr w:type="gramEnd"/>
      <w:r>
        <w:rPr>
          <w:sz w:val="28"/>
          <w:szCs w:val="28"/>
          <w:lang w:val="ru-RU"/>
        </w:rPr>
        <w:t>ешением «О бюджете муниципального образования «Усть-Коксинский район» Республики Алтай на 2020 год  и на плановый период на 2021 и 2022 годов».</w:t>
      </w:r>
    </w:p>
    <w:p w:rsidR="00422145" w:rsidRDefault="00422145" w:rsidP="004221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  По доходам, кроме доходов указанных в пункте 1 настоящей статьи нормативы распределения доходов в местный бюджет на 2020 год согласно приложению 3 к настоящему Решению.</w:t>
      </w:r>
    </w:p>
    <w:p w:rsidR="00422145" w:rsidRDefault="00422145" w:rsidP="00422145">
      <w:pPr>
        <w:ind w:left="567"/>
        <w:jc w:val="both"/>
        <w:rPr>
          <w:sz w:val="28"/>
          <w:szCs w:val="28"/>
          <w:lang w:val="ru-RU"/>
        </w:rPr>
      </w:pPr>
    </w:p>
    <w:p w:rsidR="00422145" w:rsidRDefault="00422145" w:rsidP="00422145">
      <w:pPr>
        <w:ind w:left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7.</w:t>
      </w:r>
      <w:r>
        <w:rPr>
          <w:sz w:val="28"/>
          <w:szCs w:val="28"/>
          <w:lang w:val="ru-RU"/>
        </w:rPr>
        <w:t xml:space="preserve">  Утвердить в пределах общего объема доходов, установленного статьей 1 настоящего решения, поступление доходов в местном бюджете:</w:t>
      </w:r>
    </w:p>
    <w:p w:rsidR="00422145" w:rsidRDefault="00422145" w:rsidP="0042214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2020 год согласно приложению   4  настоящему Решению;</w:t>
      </w:r>
    </w:p>
    <w:p w:rsidR="00422145" w:rsidRDefault="00422145" w:rsidP="0042214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2021-2022 годы согласно приложению  5 к настоящему Решению.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Статья 8.</w:t>
      </w:r>
      <w:r>
        <w:rPr>
          <w:sz w:val="28"/>
          <w:szCs w:val="28"/>
          <w:lang w:val="ru-RU"/>
        </w:rPr>
        <w:t xml:space="preserve"> Утвердить распределение бюджетных ассигнований  по разделам, подразделам классификации расходов местного бюджета: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1.на 2020 год согласно приложению  6 к настоящему Решению;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 на 2021-2022 годы согласно приложению  7 к настоящему Решению.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9</w:t>
      </w:r>
      <w:r>
        <w:rPr>
          <w:sz w:val="28"/>
          <w:szCs w:val="28"/>
          <w:lang w:val="ru-RU"/>
        </w:rPr>
        <w:t>. Распределение бюджетных ассигнований по разделам, подразделам, целевым статьям (</w:t>
      </w:r>
      <w:proofErr w:type="gramStart"/>
      <w:r>
        <w:rPr>
          <w:sz w:val="28"/>
          <w:szCs w:val="28"/>
          <w:lang w:val="ru-RU"/>
        </w:rPr>
        <w:t>муниципальными</w:t>
      </w:r>
      <w:proofErr w:type="gramEnd"/>
      <w:r>
        <w:rPr>
          <w:sz w:val="28"/>
          <w:szCs w:val="28"/>
          <w:lang w:val="ru-RU"/>
        </w:rPr>
        <w:t xml:space="preserve"> программам и </w:t>
      </w:r>
      <w:proofErr w:type="spellStart"/>
      <w:r>
        <w:rPr>
          <w:sz w:val="28"/>
          <w:szCs w:val="28"/>
          <w:lang w:val="ru-RU"/>
        </w:rPr>
        <w:t>непрограммных</w:t>
      </w:r>
      <w:proofErr w:type="spellEnd"/>
      <w:r>
        <w:rPr>
          <w:sz w:val="28"/>
          <w:szCs w:val="28"/>
          <w:lang w:val="ru-RU"/>
        </w:rPr>
        <w:t xml:space="preserve"> направлениях деятельности), группам и подгруппам видов расходов местного бюджета».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1) на 2020 год согласно приложению 8 к настоящему Решению.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2) на 2021-2022 годы согласно приложению 9 к настоящему Решению.     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10.</w:t>
      </w:r>
      <w:r>
        <w:rPr>
          <w:sz w:val="28"/>
          <w:szCs w:val="28"/>
          <w:lang w:val="ru-RU"/>
        </w:rPr>
        <w:t xml:space="preserve"> Утвердить ведомственную структуру расходов местного бюджета: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 2020 год согласно приложению 10 к настоящему Решению;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 2021-2022 годы согласно приложению  11к настоящему Решению.</w:t>
      </w:r>
    </w:p>
    <w:p w:rsidR="00422145" w:rsidRDefault="00422145" w:rsidP="00422145">
      <w:pPr>
        <w:ind w:firstLine="567"/>
        <w:jc w:val="both"/>
        <w:rPr>
          <w:b/>
          <w:sz w:val="28"/>
          <w:szCs w:val="28"/>
          <w:lang w:val="ru-RU"/>
        </w:rPr>
      </w:pP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11.</w:t>
      </w:r>
      <w:r>
        <w:rPr>
          <w:sz w:val="28"/>
          <w:szCs w:val="28"/>
          <w:lang w:val="ru-RU"/>
        </w:rPr>
        <w:t>Утвердить распределение бюджетных ассигнований  местного бюджета на реализацию муниципальной программы:</w:t>
      </w:r>
    </w:p>
    <w:p w:rsidR="00422145" w:rsidRDefault="00422145" w:rsidP="00422145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2020 год согласно приложению  12 к настоящему Решению;</w:t>
      </w:r>
    </w:p>
    <w:p w:rsidR="00422145" w:rsidRDefault="00422145" w:rsidP="004221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2. на 2021-2022  годы согласно приложению   13 к настоящему Решению</w:t>
      </w:r>
    </w:p>
    <w:p w:rsidR="00422145" w:rsidRDefault="00422145" w:rsidP="00422145">
      <w:pPr>
        <w:jc w:val="both"/>
        <w:rPr>
          <w:sz w:val="28"/>
          <w:szCs w:val="28"/>
          <w:lang w:val="ru-RU"/>
        </w:rPr>
      </w:pPr>
    </w:p>
    <w:p w:rsidR="00422145" w:rsidRDefault="00422145" w:rsidP="0042214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Статья 12.</w:t>
      </w:r>
      <w:r>
        <w:rPr>
          <w:sz w:val="28"/>
          <w:szCs w:val="28"/>
          <w:lang w:val="ru-RU"/>
        </w:rPr>
        <w:t xml:space="preserve"> Установить, что заключение и оплата муниципальными учреждениями и органами местного самоуправления муниципального образования «Карагайское сельское поселение»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обязательств. 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Обязательства, вытекающие из договоров,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</w:p>
    <w:p w:rsidR="00422145" w:rsidRDefault="00422145" w:rsidP="0042214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13. </w:t>
      </w:r>
      <w:r>
        <w:rPr>
          <w:sz w:val="28"/>
          <w:szCs w:val="28"/>
          <w:lang w:val="ru-RU"/>
        </w:rPr>
        <w:t>Органы местного самоуправления  муниципального образования «Карагайское сельское поселение» не вправе  принимать решения, приводящие к увеличению численности муниципальных служащих и работников муниципальных учреждений, а также расходов на содержание бюджетной сферы, за исключением численности муниципальных служащих и работников муниципальных учреждений, необходимой для реализации переданных государственных полномочий Российской Федерации и Республики Алтай.</w:t>
      </w:r>
    </w:p>
    <w:p w:rsidR="00422145" w:rsidRDefault="00422145" w:rsidP="00422145">
      <w:pPr>
        <w:ind w:firstLine="567"/>
        <w:jc w:val="both"/>
        <w:rPr>
          <w:b/>
          <w:sz w:val="28"/>
          <w:szCs w:val="28"/>
          <w:lang w:val="ru-RU"/>
        </w:rPr>
      </w:pPr>
    </w:p>
    <w:p w:rsidR="00422145" w:rsidRDefault="00422145" w:rsidP="004221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>Статья 14.</w:t>
      </w:r>
      <w:r>
        <w:rPr>
          <w:bCs/>
          <w:sz w:val="28"/>
          <w:szCs w:val="28"/>
          <w:lang w:val="ru-RU" w:eastAsia="ru-RU"/>
        </w:rPr>
        <w:t xml:space="preserve">Установить, что неиспользованные по состоянию на 1 января 2020 года остатки межбюджетных трансфертов, имеющих целевое назначение, предоставленных из бюджета МО «Усть-Коксинский район» РА  </w:t>
      </w:r>
      <w:r>
        <w:rPr>
          <w:bCs/>
          <w:sz w:val="28"/>
          <w:szCs w:val="28"/>
          <w:lang w:val="ru-RU" w:eastAsia="ru-RU"/>
        </w:rPr>
        <w:lastRenderedPageBreak/>
        <w:t>в бюджет муниципального образования «</w:t>
      </w:r>
      <w:proofErr w:type="spellStart"/>
      <w:r>
        <w:rPr>
          <w:bCs/>
          <w:sz w:val="28"/>
          <w:szCs w:val="28"/>
          <w:lang w:val="ru-RU" w:eastAsia="ru-RU"/>
        </w:rPr>
        <w:t>Карагайскоесельское</w:t>
      </w:r>
      <w:proofErr w:type="spellEnd"/>
      <w:r>
        <w:rPr>
          <w:bCs/>
          <w:sz w:val="28"/>
          <w:szCs w:val="28"/>
          <w:lang w:val="ru-RU" w:eastAsia="ru-RU"/>
        </w:rPr>
        <w:t xml:space="preserve"> поселение », подлежат возврату в  </w:t>
      </w:r>
      <w:proofErr w:type="spellStart"/>
      <w:r>
        <w:rPr>
          <w:bCs/>
          <w:sz w:val="28"/>
          <w:szCs w:val="28"/>
          <w:lang w:val="ru-RU" w:eastAsia="ru-RU"/>
        </w:rPr>
        <w:t>бюджетМО</w:t>
      </w:r>
      <w:proofErr w:type="spellEnd"/>
      <w:r>
        <w:rPr>
          <w:bCs/>
          <w:sz w:val="28"/>
          <w:szCs w:val="28"/>
          <w:lang w:val="ru-RU" w:eastAsia="ru-RU"/>
        </w:rPr>
        <w:t xml:space="preserve"> «Усть-Коксинский район» РА  в течение первых 15 рабочих дней 2020 года.</w:t>
      </w:r>
    </w:p>
    <w:p w:rsidR="00422145" w:rsidRDefault="00422145" w:rsidP="00422145">
      <w:pPr>
        <w:ind w:firstLine="567"/>
        <w:jc w:val="both"/>
        <w:rPr>
          <w:b/>
          <w:sz w:val="28"/>
          <w:szCs w:val="28"/>
          <w:lang w:val="ru-RU"/>
        </w:rPr>
      </w:pPr>
    </w:p>
    <w:p w:rsidR="00422145" w:rsidRDefault="00422145" w:rsidP="004221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Статья 15</w:t>
      </w:r>
      <w:r>
        <w:rPr>
          <w:sz w:val="28"/>
          <w:szCs w:val="28"/>
          <w:lang w:val="ru-RU"/>
        </w:rPr>
        <w:t>. Нормативные правовые акты местного бюджета, не обеспеченные источниками финансирования в местном бюджете на 2020 год, не подлежат исполнению в 2020 году.</w:t>
      </w:r>
    </w:p>
    <w:p w:rsidR="00422145" w:rsidRDefault="00422145" w:rsidP="004221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422145" w:rsidRDefault="00422145" w:rsidP="0042214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 16.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2020 года.</w:t>
      </w:r>
    </w:p>
    <w:p w:rsidR="00422145" w:rsidRDefault="00422145" w:rsidP="0042214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422145" w:rsidRDefault="00422145" w:rsidP="004221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 17.</w:t>
      </w:r>
      <w:r>
        <w:rPr>
          <w:sz w:val="28"/>
          <w:szCs w:val="28"/>
          <w:lang w:val="ru-RU"/>
        </w:rPr>
        <w:t xml:space="preserve"> Настоящее Решение подлежит обнародованию не позднее 10 дней после его подписания. </w:t>
      </w:r>
    </w:p>
    <w:p w:rsidR="00422145" w:rsidRDefault="00422145" w:rsidP="004221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422145" w:rsidRDefault="00422145" w:rsidP="004221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18.</w:t>
      </w:r>
      <w:r>
        <w:rPr>
          <w:sz w:val="28"/>
          <w:szCs w:val="28"/>
          <w:lang w:val="ru-RU" w:eastAsia="ru-RU"/>
        </w:rPr>
        <w:t xml:space="preserve">В целях реализации настоящего Решения принять в двухмесячный срок со дня вступления его в законную силу соответствующие нормативные правовые </w:t>
      </w:r>
      <w:proofErr w:type="spellStart"/>
      <w:r>
        <w:rPr>
          <w:sz w:val="28"/>
          <w:szCs w:val="28"/>
          <w:lang w:val="ru-RU" w:eastAsia="ru-RU"/>
        </w:rPr>
        <w:t>акты</w:t>
      </w:r>
      <w:r>
        <w:rPr>
          <w:sz w:val="28"/>
          <w:szCs w:val="28"/>
          <w:lang w:val="ru-RU"/>
        </w:rPr>
        <w:t>местного</w:t>
      </w:r>
      <w:proofErr w:type="spellEnd"/>
      <w:r>
        <w:rPr>
          <w:sz w:val="28"/>
          <w:szCs w:val="28"/>
          <w:lang w:val="ru-RU"/>
        </w:rPr>
        <w:t xml:space="preserve"> бюджета</w:t>
      </w:r>
      <w:r>
        <w:rPr>
          <w:sz w:val="28"/>
          <w:szCs w:val="28"/>
          <w:lang w:val="ru-RU" w:eastAsia="ru-RU"/>
        </w:rPr>
        <w:t>.</w:t>
      </w:r>
    </w:p>
    <w:p w:rsidR="00422145" w:rsidRDefault="00422145" w:rsidP="00422145">
      <w:pPr>
        <w:ind w:firstLine="720"/>
        <w:jc w:val="right"/>
        <w:rPr>
          <w:lang w:val="ru-RU"/>
        </w:rPr>
      </w:pPr>
    </w:p>
    <w:p w:rsidR="00422145" w:rsidRDefault="00422145" w:rsidP="00422145">
      <w:pPr>
        <w:ind w:firstLine="720"/>
        <w:jc w:val="right"/>
        <w:rPr>
          <w:lang w:val="ru-RU"/>
        </w:rPr>
      </w:pPr>
    </w:p>
    <w:p w:rsidR="00422145" w:rsidRDefault="00422145" w:rsidP="00422145">
      <w:pPr>
        <w:ind w:firstLine="720"/>
        <w:jc w:val="right"/>
        <w:rPr>
          <w:lang w:val="ru-RU"/>
        </w:rPr>
      </w:pPr>
    </w:p>
    <w:p w:rsidR="00422145" w:rsidRDefault="00422145" w:rsidP="00422145">
      <w:pPr>
        <w:ind w:firstLine="720"/>
        <w:jc w:val="right"/>
        <w:rPr>
          <w:lang w:val="ru-RU"/>
        </w:rPr>
      </w:pPr>
    </w:p>
    <w:p w:rsidR="00422145" w:rsidRDefault="00422145" w:rsidP="00422145">
      <w:pPr>
        <w:shd w:val="clear" w:color="auto" w:fill="FFFFFF"/>
        <w:spacing w:before="77"/>
        <w:ind w:left="509"/>
        <w:rPr>
          <w:color w:val="434343"/>
          <w:spacing w:val="-2"/>
          <w:lang w:val="ru-RU"/>
        </w:rPr>
      </w:pPr>
      <w:r>
        <w:rPr>
          <w:color w:val="434343"/>
          <w:spacing w:val="-2"/>
          <w:lang w:val="ru-RU"/>
        </w:rPr>
        <w:t xml:space="preserve">Глава </w:t>
      </w:r>
    </w:p>
    <w:p w:rsidR="00422145" w:rsidRDefault="00422145" w:rsidP="00422145">
      <w:pPr>
        <w:shd w:val="clear" w:color="auto" w:fill="FFFFFF"/>
        <w:spacing w:before="77"/>
        <w:ind w:left="509"/>
        <w:rPr>
          <w:color w:val="434343"/>
          <w:spacing w:val="-2"/>
          <w:lang w:val="ru-RU"/>
        </w:rPr>
      </w:pPr>
      <w:r>
        <w:rPr>
          <w:color w:val="434343"/>
          <w:spacing w:val="-2"/>
          <w:lang w:val="ru-RU"/>
        </w:rPr>
        <w:t>Карагайского сельского поселения</w:t>
      </w:r>
    </w:p>
    <w:p w:rsidR="00422145" w:rsidRDefault="00422145" w:rsidP="00422145">
      <w:pPr>
        <w:shd w:val="clear" w:color="auto" w:fill="FFFFFF"/>
        <w:spacing w:before="77"/>
        <w:ind w:left="509"/>
        <w:rPr>
          <w:color w:val="434343"/>
          <w:spacing w:val="-2"/>
          <w:lang w:val="ru-RU"/>
        </w:rPr>
      </w:pPr>
      <w:r>
        <w:rPr>
          <w:color w:val="434343"/>
          <w:spacing w:val="-2"/>
          <w:lang w:val="ru-RU"/>
        </w:rPr>
        <w:t>Усть-Коксинского района</w:t>
      </w:r>
    </w:p>
    <w:p w:rsidR="00422145" w:rsidRDefault="00422145" w:rsidP="00422145">
      <w:pPr>
        <w:shd w:val="clear" w:color="auto" w:fill="FFFFFF"/>
        <w:spacing w:before="77"/>
        <w:ind w:left="509"/>
        <w:rPr>
          <w:color w:val="434343"/>
          <w:spacing w:val="-2"/>
          <w:lang w:val="ru-RU"/>
        </w:rPr>
      </w:pPr>
      <w:r>
        <w:rPr>
          <w:color w:val="434343"/>
          <w:spacing w:val="-2"/>
          <w:lang w:val="ru-RU"/>
        </w:rPr>
        <w:t>Республики Алтай                              ____________________            Э.А. Ерелина</w:t>
      </w:r>
    </w:p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C40BC"/>
    <w:multiLevelType w:val="hybridMultilevel"/>
    <w:tmpl w:val="F7E6F802"/>
    <w:lvl w:ilvl="0" w:tplc="0B10BB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B462DC"/>
    <w:multiLevelType w:val="hybridMultilevel"/>
    <w:tmpl w:val="21CCFD1E"/>
    <w:lvl w:ilvl="0" w:tplc="F4701B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145"/>
    <w:rsid w:val="00186C8A"/>
    <w:rsid w:val="00422145"/>
    <w:rsid w:val="007277A1"/>
    <w:rsid w:val="007A1701"/>
    <w:rsid w:val="00A077C8"/>
    <w:rsid w:val="00B521C6"/>
    <w:rsid w:val="00E5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2214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42214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422145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2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221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1116</Words>
  <Characters>6363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2019-12-25T11:40:00Z</dcterms:created>
  <dcterms:modified xsi:type="dcterms:W3CDTF">2019-12-25T11:44:00Z</dcterms:modified>
</cp:coreProperties>
</file>