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859" w:h="2332" w:hRule="exact" w:wrap="none" w:vAnchor="page" w:hAnchor="page" w:x="1101" w:y="53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</w:t>
        <w:br/>
        <w:t>УСТЬ-КОКСИНСКИЙ</w:t>
        <w:br/>
        <w:t>РАЙОН</w:t>
        <w:br/>
        <w:t>СЕЛЬСКАЯ</w:t>
        <w:br/>
        <w:t>АДМИНИСТРАЦИЯ</w:t>
        <w:br/>
        <w:t>КАРАГАЙСКОГО</w:t>
        <w:br/>
        <w:t>СЕЛЬСКОГО ПОСЕЛЕНИЯ</w:t>
      </w:r>
    </w:p>
    <w:p>
      <w:pPr>
        <w:pStyle w:val="Style3"/>
        <w:framePr w:w="2851" w:h="2919" w:hRule="exact" w:wrap="none" w:vAnchor="page" w:hAnchor="page" w:x="7245" w:y="5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</w:t>
        <w:br/>
        <w:t>РЕСПУБЛИКА</w:t>
        <w:br/>
        <w:t>КОКСУУ-ООЗЫ</w:t>
        <w:br/>
        <w:t>АЙМАК</w:t>
        <w:br/>
        <w:t>КАРАГАЙТЕГИ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ТЕЗЕЕЗ</w:t>
      </w:r>
      <w:r>
        <w:rPr>
          <w:rStyle w:val="CharStyle5"/>
          <w:b/>
          <w:bCs/>
        </w:rPr>
        <w:t>ИН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ИН</w:t>
        <w:br/>
        <w:t>АДМИНИСТРАЦИЯ</w:t>
      </w:r>
    </w:p>
    <w:p>
      <w:pPr>
        <w:pStyle w:val="Style6"/>
        <w:framePr w:w="2851" w:h="2919" w:hRule="exact" w:wrap="none" w:vAnchor="page" w:hAnchor="page" w:x="7245" w:y="5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ЗЫ</w:t>
      </w:r>
      <w:bookmarkEnd w:id="0"/>
    </w:p>
    <w:p>
      <w:pPr>
        <w:pStyle w:val="Style8"/>
        <w:framePr w:w="2851" w:h="2919" w:hRule="exact" w:wrap="none" w:vAnchor="page" w:hAnchor="page" w:x="7245" w:y="52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1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pStyle w:val="Style10"/>
        <w:framePr w:w="2851" w:h="2919" w:hRule="exact" w:wrap="none" w:vAnchor="page" w:hAnchor="page" w:x="7245" w:y="527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1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pStyle w:val="Style12"/>
        <w:framePr w:w="2851" w:h="2919" w:hRule="exact" w:wrap="none" w:vAnchor="page" w:hAnchor="page" w:x="7245" w:y="52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pStyle w:val="Style3"/>
        <w:framePr w:w="8054" w:h="718" w:hRule="exact" w:wrap="none" w:vAnchor="page" w:hAnchor="page" w:x="1523" w:y="34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649470 с.Карагай, ул. Амбулаторная, 12/1 , тел.8(38848) 26-5-69</w:t>
        <w:br/>
        <w:t xml:space="preserve">факс.8(38848) 26-5-92,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"mailto:649497karagai@mail.ru"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649497karagai@mail.ru</w:t>
      </w:r>
      <w:r>
        <w:fldChar w:fldCharType="end"/>
      </w:r>
    </w:p>
    <w:p>
      <w:pPr>
        <w:pStyle w:val="Style6"/>
        <w:framePr w:wrap="none" w:vAnchor="page" w:hAnchor="page" w:x="4427" w:y="45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№ 21/1</w:t>
      </w:r>
      <w:bookmarkEnd w:id="1"/>
    </w:p>
    <w:p>
      <w:pPr>
        <w:pStyle w:val="Style12"/>
        <w:framePr w:wrap="none" w:vAnchor="page" w:hAnchor="page" w:x="1303" w:y="54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«17» июня 2019 г.</w:t>
      </w:r>
    </w:p>
    <w:p>
      <w:pPr>
        <w:pStyle w:val="Style6"/>
        <w:framePr w:wrap="none" w:vAnchor="page" w:hAnchor="page" w:x="4135" w:y="61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отчета</w:t>
      </w:r>
      <w:bookmarkEnd w:id="2"/>
    </w:p>
    <w:p>
      <w:pPr>
        <w:pStyle w:val="Style3"/>
        <w:framePr w:w="2150" w:h="1021" w:hRule="exact" w:wrap="none" w:vAnchor="page" w:hAnchor="page" w:x="4250" w:y="6095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</w:t>
      </w:r>
    </w:p>
    <w:p>
      <w:pPr>
        <w:pStyle w:val="Style3"/>
        <w:framePr w:w="2150" w:h="1021" w:hRule="exact" w:wrap="none" w:vAnchor="page" w:hAnchor="page" w:x="4250" w:y="6095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муниципальной</w:t>
        <w:br/>
        <w:t>«Комплексное</w:t>
      </w:r>
    </w:p>
    <w:p>
      <w:pPr>
        <w:pStyle w:val="Style3"/>
        <w:framePr w:w="5117" w:h="2313" w:hRule="exact" w:wrap="none" w:vAnchor="page" w:hAnchor="page" w:x="1283" w:y="6113"/>
        <w:tabs>
          <w:tab w:leader="none" w:pos="35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</w:t>
        <w:br/>
        <w:t>эффективности</w:t>
        <w:br/>
        <w:t>программы</w:t>
      </w:r>
    </w:p>
    <w:p>
      <w:pPr>
        <w:pStyle w:val="Style3"/>
        <w:framePr w:w="5117" w:h="2313" w:hRule="exact" w:wrap="none" w:vAnchor="page" w:hAnchor="page" w:x="1283" w:y="6113"/>
        <w:tabs>
          <w:tab w:leader="none" w:pos="35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совершенствование</w:t>
        <w:tab/>
        <w:t>социально-</w:t>
      </w:r>
    </w:p>
    <w:p>
      <w:pPr>
        <w:pStyle w:val="Style3"/>
        <w:framePr w:w="5117" w:h="2313" w:hRule="exact" w:wrap="none" w:vAnchor="page" w:hAnchor="page" w:x="1283" w:y="61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экономических процессов МО «Карагайское сельское поселение» на 2019-2024 гг. » за 2019 год.</w:t>
      </w:r>
    </w:p>
    <w:p>
      <w:pPr>
        <w:pStyle w:val="Style12"/>
        <w:framePr w:wrap="none" w:vAnchor="page" w:hAnchor="page" w:x="9007" w:y="54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Карагай</w:t>
      </w:r>
    </w:p>
    <w:p>
      <w:pPr>
        <w:pStyle w:val="Style12"/>
        <w:framePr w:w="10238" w:h="2957" w:hRule="exact" w:wrap="none" w:vAnchor="page" w:hAnchor="page" w:x="1341" w:y="8994"/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основании </w:t>
      </w:r>
      <w:r>
        <w:rPr>
          <w:rStyle w:val="CharStyle14"/>
        </w:rPr>
        <w:t xml:space="preserve">Постановления главы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 </w:t>
      </w:r>
      <w:r>
        <w:rPr>
          <w:rStyle w:val="CharStyle14"/>
        </w:rPr>
        <w:t xml:space="preserve">07.11.2018г. № 48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«Об утверждении методических рекомендаций по разработке и реализации муниципальных программ МО «Карагайское сельское поселение», постановление главы, </w:t>
      </w:r>
      <w:r>
        <w:rPr>
          <w:rStyle w:val="CharStyle14"/>
        </w:rPr>
        <w:t xml:space="preserve">и на основании Постановления от 11.07.2018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года № </w:t>
      </w:r>
      <w:r>
        <w:rPr>
          <w:rStyle w:val="CharStyle14"/>
        </w:rPr>
        <w:t xml:space="preserve">48а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«Порядок разработки, реализации и оценки эффективности муниципальных программ МО «Карагайское сельское поселение» </w:t>
      </w:r>
      <w:r>
        <w:rPr>
          <w:rStyle w:val="CharStyle14"/>
        </w:rPr>
        <w:t xml:space="preserve">была подготовлена информация о результатах оценки эффективности реализации муниципальных программ за 2019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год.</w:t>
      </w:r>
    </w:p>
    <w:p>
      <w:pPr>
        <w:pStyle w:val="Style6"/>
        <w:framePr w:w="10238" w:h="2957" w:hRule="exact" w:wrap="none" w:vAnchor="page" w:hAnchor="page" w:x="1341" w:y="89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ПОСТАНОВЛЯЮ:</w:t>
      </w:r>
      <w:bookmarkEnd w:id="3"/>
    </w:p>
    <w:p>
      <w:pPr>
        <w:pStyle w:val="Style12"/>
        <w:numPr>
          <w:ilvl w:val="0"/>
          <w:numId w:val="1"/>
        </w:numPr>
        <w:framePr w:w="9379" w:h="1982" w:hRule="exact" w:wrap="none" w:vAnchor="page" w:hAnchor="page" w:x="1293" w:y="12210"/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отчет оценки эффективности муниципальной программы</w:t>
        <w:br/>
        <w:t>«Комплексное совершенствование социально-экономических процессов МО</w:t>
        <w:br/>
        <w:t>«Карагайское сельское поселение» на 2019-2024 гг. » за 2019 год согласно</w:t>
        <w:br/>
        <w:t>приложению № 1.</w:t>
      </w:r>
    </w:p>
    <w:p>
      <w:pPr>
        <w:pStyle w:val="Style12"/>
        <w:numPr>
          <w:ilvl w:val="0"/>
          <w:numId w:val="1"/>
        </w:numPr>
        <w:framePr w:w="9379" w:h="1982" w:hRule="exact" w:wrap="none" w:vAnchor="page" w:hAnchor="page" w:x="1293" w:y="12210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Опубликовать настоящее постановление на официальном сайте</w:t>
      </w:r>
    </w:p>
    <w:p>
      <w:pPr>
        <w:pStyle w:val="Style12"/>
        <w:framePr w:w="9379" w:h="1982" w:hRule="exact" w:wrap="none" w:vAnchor="page" w:hAnchor="page" w:x="1293" w:y="12210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9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Карагайского сельского поселения в сети</w:t>
      </w:r>
    </w:p>
    <w:p>
      <w:pPr>
        <w:pStyle w:val="Style12"/>
        <w:framePr w:wrap="none" w:vAnchor="page" w:hAnchor="page" w:x="1917" w:y="1481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Карагайского сельского поселен</w:t>
      </w:r>
    </w:p>
    <w:p>
      <w:pPr>
        <w:pStyle w:val="Style16"/>
        <w:framePr w:wrap="none" w:vAnchor="page" w:hAnchor="page" w:x="6304" w:y="14084"/>
        <w:tabs>
          <w:tab w:leader="hyphen" w:pos="996" w:val="left"/>
          <w:tab w:leader="hyphen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300" w:right="1296" w:firstLine="0"/>
      </w:pPr>
      <w:r>
        <w:rPr>
          <w:rStyle w:val="CharStyle18"/>
        </w:rPr>
        <w:t>с\ -</w:t>
        <w:tab/>
        <w:tab/>
        <w:t xml:space="preserve"> </w:t>
      </w:r>
      <w:r>
        <w:rPr>
          <w:rStyle w:val="CharStyle18"/>
          <w:vertAlign w:val="superscript"/>
        </w:rPr>
        <w:t xml:space="preserve">С </w:t>
      </w:r>
      <w:r>
        <w:rPr>
          <w:rStyle w:val="CharStyle19"/>
          <w:vertAlign w:val="superscript"/>
        </w:rPr>
        <w:t>5</w:t>
      </w:r>
    </w:p>
    <w:p>
      <w:pPr>
        <w:pStyle w:val="Style20"/>
        <w:framePr w:wrap="none" w:vAnchor="page" w:hAnchor="page" w:x="6026" w:y="1466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135" w:firstLine="0"/>
      </w:pPr>
      <w:r>
        <w:rPr>
          <w:rStyle w:val="CharStyle22"/>
        </w:rPr>
        <w:t>MSIv^</w:t>
      </w:r>
      <w:r>
        <w:rPr>
          <w:rStyle w:val="CharStyle23"/>
        </w:rPr>
        <w:t xml:space="preserve"> </w:t>
      </w:r>
      <w:r>
        <w:rPr>
          <w:rStyle w:val="CharStyle24"/>
        </w:rPr>
        <w:t>arafr</w:t>
      </w:r>
    </w:p>
    <w:p>
      <w:pPr>
        <w:pStyle w:val="Style12"/>
        <w:framePr w:wrap="none" w:vAnchor="page" w:hAnchor="page" w:x="9271" w:y="147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framePr w:wrap="none" w:vAnchor="page" w:hAnchor="page" w:x="6131" w:y="15383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1.9pt;margin-top:720.pt;width:96.95pt;height:83.0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25"/>
        <w:framePr w:w="10296" w:h="763" w:hRule="exact" w:wrap="none" w:vAnchor="page" w:hAnchor="page" w:x="1233" w:y="530"/>
        <w:widowControl w:val="0"/>
        <w:keepNext w:val="0"/>
        <w:keepLines w:val="0"/>
        <w:shd w:val="clear" w:color="auto" w:fill="auto"/>
        <w:bidi w:val="0"/>
        <w:spacing w:before="0" w:after="0"/>
        <w:ind w:left="5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№1</w:t>
      </w:r>
    </w:p>
    <w:p>
      <w:pPr>
        <w:pStyle w:val="Style25"/>
        <w:framePr w:w="10296" w:h="763" w:hRule="exact" w:wrap="none" w:vAnchor="page" w:hAnchor="page" w:x="1233" w:y="530"/>
        <w:widowControl w:val="0"/>
        <w:keepNext w:val="0"/>
        <w:keepLines w:val="0"/>
        <w:shd w:val="clear" w:color="auto" w:fill="auto"/>
        <w:bidi w:val="0"/>
        <w:spacing w:before="0" w:after="0"/>
        <w:ind w:left="5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постановлению Главы Карагайского сельского поселения от 17.07.2020г. № 21/1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spacing w:before="0" w:after="30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эффективности реализации муниципальной программы</w:t>
        <w:br/>
        <w:t>«Комплексное совершенствование социально-экономических процессов</w:t>
        <w:br/>
        <w:t>МО «Карагайское сельское поселение на 2019-2024 гг.» за 2019 год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Муниципальная программа «Комплексное совершенствование социально- экономических процессов МО «Карагайского сельского поселения на 2019-2024гг» (далее Муниципальная программа) утверждена постановлением главы Карагайского сельского поселения от 07.11.2018г № 48. С учетом внесенных изменений план на реализацию программы за 2019г. составила 1 132,20тыс. руб. фактически реализовано на 922,88тыс. руб. исполнение Муниципальной программы составило 93,4 %.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Муниципальная программа включат в себя три подпрограммы: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-« Развитие экономического потенциала и обеспечение сбалансированности бюджета»;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« Развитие систем жизнеобеспечения»;</w:t>
      </w:r>
    </w:p>
    <w:p>
      <w:pPr>
        <w:pStyle w:val="Style12"/>
        <w:framePr w:w="10296" w:h="5519" w:hRule="exact" w:wrap="none" w:vAnchor="page" w:hAnchor="page" w:x="1233" w:y="158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-« Развитие социальной сферы».</w:t>
      </w:r>
    </w:p>
    <w:p>
      <w:pPr>
        <w:pStyle w:val="Style12"/>
        <w:framePr w:wrap="none" w:vAnchor="page" w:hAnchor="page" w:x="1190" w:y="75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Рис. 1 Соотношение плана к исполнению</w:t>
      </w:r>
    </w:p>
    <w:p>
      <w:pPr>
        <w:pStyle w:val="Style27"/>
        <w:framePr w:wrap="none" w:vAnchor="page" w:hAnchor="page" w:x="7555" w:y="764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(тыс. руб.)</w:t>
      </w:r>
    </w:p>
    <w:p>
      <w:pPr>
        <w:pStyle w:val="Style29"/>
        <w:framePr w:wrap="none" w:vAnchor="page" w:hAnchor="page" w:x="10079" w:y="760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(%)</w:t>
      </w:r>
    </w:p>
    <w:p>
      <w:pPr>
        <w:framePr w:wrap="none" w:vAnchor="page" w:hAnchor="page" w:x="1435" w:y="8513"/>
        <w:widowControl w:val="0"/>
        <w:rPr>
          <w:sz w:val="2"/>
          <w:szCs w:val="2"/>
        </w:rPr>
      </w:pPr>
      <w:r>
        <w:pict>
          <v:shape id="_x0000_s1027" type="#_x0000_t75" style="width:354pt;height:330pt;">
            <v:imagedata r:id="rId7" r:href="rId8"/>
          </v:shape>
        </w:pict>
      </w:r>
    </w:p>
    <w:p>
      <w:pPr>
        <w:pStyle w:val="Style31"/>
        <w:framePr w:w="576" w:h="566" w:hRule="exact" w:wrap="none" w:vAnchor="page" w:hAnchor="page" w:x="8860" w:y="11408"/>
        <w:widowControl w:val="0"/>
        <w:keepNext w:val="0"/>
        <w:keepLines w:val="0"/>
        <w:shd w:val="clear" w:color="auto" w:fill="auto"/>
        <w:bidi w:val="0"/>
        <w:jc w:val="left"/>
        <w:spacing w:before="0" w:after="65" w:line="21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  <w:r>
        <w:rPr>
          <w:rStyle w:val="CharStyle33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)</w:t>
      </w:r>
    </w:p>
    <w:p>
      <w:pPr>
        <w:pStyle w:val="Style34"/>
        <w:framePr w:w="576" w:h="566" w:hRule="exact" w:wrap="none" w:vAnchor="page" w:hAnchor="page" w:x="8860" w:y="114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100,0</w:t>
      </w:r>
    </w:p>
    <w:p>
      <w:pPr>
        <w:pStyle w:val="Style36"/>
        <w:framePr w:w="490" w:h="587" w:hRule="exact" w:wrap="none" w:vAnchor="page" w:hAnchor="page" w:x="9532" w:y="11408"/>
        <w:widowControl w:val="0"/>
        <w:keepNext w:val="0"/>
        <w:keepLines w:val="0"/>
        <w:shd w:val="clear" w:color="auto" w:fill="auto"/>
        <w:bidi w:val="0"/>
        <w:jc w:val="left"/>
        <w:spacing w:before="0" w:after="59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  <w:r>
        <w:rPr>
          <w:rStyle w:val="CharStyle38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)</w:t>
      </w:r>
    </w:p>
    <w:p>
      <w:pPr>
        <w:pStyle w:val="Style25"/>
        <w:framePr w:w="490" w:h="587" w:hRule="exact" w:wrap="none" w:vAnchor="page" w:hAnchor="page" w:x="9532" w:y="1140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98,4</w:t>
      </w:r>
    </w:p>
    <w:p>
      <w:pPr>
        <w:pStyle w:val="Style39"/>
        <w:framePr w:w="499" w:h="587" w:hRule="exact" w:wrap="none" w:vAnchor="page" w:hAnchor="page" w:x="10156" w:y="11408"/>
        <w:widowControl w:val="0"/>
        <w:keepNext w:val="0"/>
        <w:keepLines w:val="0"/>
        <w:shd w:val="clear" w:color="auto" w:fill="auto"/>
        <w:bidi w:val="0"/>
        <w:jc w:val="left"/>
        <w:spacing w:before="0" w:after="57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  <w:r>
        <w:rPr>
          <w:rStyle w:val="CharStyle41"/>
        </w:rPr>
        <w:t>3</w:t>
      </w:r>
      <w:r>
        <w:rPr>
          <w:lang w:val="ru-RU" w:eastAsia="ru-RU" w:bidi="ru-RU"/>
          <w:w w:val="100"/>
          <w:spacing w:val="0"/>
          <w:color w:val="000000"/>
          <w:position w:val="0"/>
        </w:rPr>
        <w:t>)</w:t>
      </w:r>
    </w:p>
    <w:p>
      <w:pPr>
        <w:pStyle w:val="Style25"/>
        <w:framePr w:w="499" w:h="587" w:hRule="exact" w:wrap="none" w:vAnchor="page" w:hAnchor="page" w:x="10156" w:y="1140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92,2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10358" w:h="5533" w:hRule="exact" w:wrap="none" w:vAnchor="page" w:hAnchor="page" w:x="1219" w:y="46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Рис. 1 видно, что исполнение подпрограмм не ниже 90,0 % что является хорошим показателем эффективности исполнения Муниципальной программы.</w:t>
      </w:r>
    </w:p>
    <w:p>
      <w:pPr>
        <w:pStyle w:val="Style12"/>
        <w:framePr w:w="10358" w:h="5533" w:hRule="exact" w:wrap="none" w:vAnchor="page" w:hAnchor="page" w:x="1219" w:y="46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эффективности реализации Муниципальной программы проведена в соответствии с Порядком разработки, реализации и оценки эффективности муниципальных программ муниципального образования «Карагайское сельское поселение» утвержденный постановлением Главы Карагайского сельского поселения от 07.11.2018г. № 48.</w:t>
      </w:r>
    </w:p>
    <w:p>
      <w:pPr>
        <w:pStyle w:val="Style12"/>
        <w:framePr w:w="10358" w:h="5533" w:hRule="exact" w:wrap="none" w:vAnchor="page" w:hAnchor="page" w:x="1219" w:y="467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16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эффективности муниципальной программы произведена с учетом следующих составляющих:</w:t>
      </w:r>
    </w:p>
    <w:p>
      <w:pPr>
        <w:pStyle w:val="Style12"/>
        <w:numPr>
          <w:ilvl w:val="0"/>
          <w:numId w:val="3"/>
        </w:numPr>
        <w:framePr w:w="10358" w:h="5533" w:hRule="exact" w:wrap="none" w:vAnchor="page" w:hAnchor="page" w:x="1219" w:y="467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19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степени реализации основных мероприятий муниципальной программы;</w:t>
      </w:r>
    </w:p>
    <w:p>
      <w:pPr>
        <w:pStyle w:val="Style12"/>
        <w:numPr>
          <w:ilvl w:val="0"/>
          <w:numId w:val="3"/>
        </w:numPr>
        <w:framePr w:w="10358" w:h="5533" w:hRule="exact" w:wrap="none" w:vAnchor="page" w:hAnchor="page" w:x="1219" w:y="467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степени соответствия запланированному уровню расходов;</w:t>
      </w:r>
    </w:p>
    <w:p>
      <w:pPr>
        <w:pStyle w:val="Style12"/>
        <w:numPr>
          <w:ilvl w:val="0"/>
          <w:numId w:val="3"/>
        </w:numPr>
        <w:framePr w:w="10358" w:h="5533" w:hRule="exact" w:wrap="none" w:vAnchor="page" w:hAnchor="page" w:x="1219" w:y="467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эффективности использования средств местного бюджета;</w:t>
      </w:r>
    </w:p>
    <w:p>
      <w:pPr>
        <w:pStyle w:val="Style12"/>
        <w:numPr>
          <w:ilvl w:val="0"/>
          <w:numId w:val="3"/>
        </w:numPr>
        <w:framePr w:w="10358" w:h="5533" w:hRule="exact" w:wrap="none" w:vAnchor="page" w:hAnchor="page" w:x="1219" w:y="467"/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19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степени достижения целей и решения задач муниципальной программы;</w:t>
      </w:r>
    </w:p>
    <w:p>
      <w:pPr>
        <w:pStyle w:val="Style12"/>
        <w:numPr>
          <w:ilvl w:val="0"/>
          <w:numId w:val="3"/>
        </w:numPr>
        <w:framePr w:w="10358" w:h="5533" w:hRule="exact" w:wrap="none" w:vAnchor="page" w:hAnchor="page" w:x="1219" w:y="467"/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2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эффективности реализации мероприятий муниципальной программы.</w:t>
      </w:r>
    </w:p>
    <w:p>
      <w:pPr>
        <w:pStyle w:val="Style6"/>
        <w:framePr w:w="10358" w:h="349" w:hRule="exact" w:wrap="none" w:vAnchor="page" w:hAnchor="page" w:x="1219" w:y="630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2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1. Оценка степени реализации мероприятий</w:t>
      </w:r>
      <w:bookmarkEnd w:id="4"/>
    </w:p>
    <w:p>
      <w:pPr>
        <w:pStyle w:val="Style12"/>
        <w:framePr w:w="10358" w:h="696" w:hRule="exact" w:wrap="none" w:vAnchor="page" w:hAnchor="page" w:x="1219" w:y="691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Оценивается, как доля мероприятий выполненных в полном объеме по следующей формуле:</w:t>
      </w:r>
    </w:p>
    <w:p>
      <w:pPr>
        <w:pStyle w:val="Style42"/>
        <w:framePr w:wrap="none" w:vAnchor="page" w:hAnchor="page" w:x="5482" w:y="76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4"/>
        </w:rPr>
        <w:t>CPm-Mn/Mnj</w:t>
      </w:r>
    </w:p>
    <w:tbl>
      <w:tblPr>
        <w:tblOverlap w:val="never"/>
        <w:tblLayout w:type="fixed"/>
        <w:jc w:val="left"/>
      </w:tblPr>
      <w:tblGrid>
        <w:gridCol w:w="3197"/>
        <w:gridCol w:w="3192"/>
        <w:gridCol w:w="320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880" w:right="0" w:hanging="640"/>
            </w:pPr>
            <w:r>
              <w:rPr>
                <w:rStyle w:val="CharStyle45"/>
              </w:rPr>
              <w:t>Наименование основного мероприятия,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>Выполнено =100% или 1 , не выполнено &lt;100% или1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5"/>
              </w:rPr>
              <w:t>Степень реализации мероприятий, СРм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 xml:space="preserve">Муниципальная программа </w:t>
            </w:r>
            <w:r>
              <w:rPr>
                <w:rStyle w:val="CharStyle46"/>
              </w:rPr>
              <w:t>Комплексное совершенствование социально-экономических процессов МО «Карагайского сельского поселения на 2019-2024гг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37(1+1,0+1,0+1,1)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80" w:right="0" w:firstLine="0"/>
            </w:pPr>
            <w:r>
              <w:rPr>
                <w:rStyle w:val="CharStyle45"/>
              </w:rPr>
              <w:t xml:space="preserve">Подпрограмма </w:t>
            </w:r>
            <w:r>
              <w:rPr>
                <w:rStyle w:val="CharStyle46"/>
              </w:rPr>
              <w:t>Развитие экономического потенциала и обеспечение сбалансированности</w:t>
            </w:r>
          </w:p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46"/>
              </w:rPr>
              <w:t>бюджета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1/1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1,0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обеспечение благоприятных условий для развития малого и среднего 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 xml:space="preserve">Подпрограмма </w:t>
            </w:r>
            <w:r>
              <w:rPr>
                <w:rStyle w:val="CharStyle46"/>
              </w:rPr>
              <w:t>Развитие систем жизнеобеспечения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6/5,9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1,0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46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98Д%=1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46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590" w:h="7867" w:wrap="none" w:vAnchor="page" w:hAnchor="page" w:x="1219" w:y="8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206"/>
        <w:gridCol w:w="3202"/>
        <w:gridCol w:w="3211"/>
      </w:tblGrid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7094" w:wrap="none" w:vAnchor="page" w:hAnchor="page" w:x="1216" w:y="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46"/>
              </w:rPr>
              <w:t>обеспечение деятельности сельских старост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участие в профилактике алкоголизма, наркомании и табакокурения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 xml:space="preserve">Подпрограмма </w:t>
            </w:r>
            <w:r>
              <w:rPr>
                <w:rStyle w:val="CharStyle46"/>
              </w:rPr>
              <w:t>«Развитие социальной сферы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3/2,8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1Д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развитие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90,8% = 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94,6=0,9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организация и осуществление мероприятий молодежных центров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100%=1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19" w:h="7094" w:wrap="none" w:vAnchor="page" w:hAnchor="page" w:x="1216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</w:tr>
    </w:tbl>
    <w:p>
      <w:pPr>
        <w:pStyle w:val="Style12"/>
        <w:framePr w:w="10406" w:h="3603" w:hRule="exact" w:wrap="none" w:vAnchor="page" w:hAnchor="page" w:x="1178" w:y="7949"/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Если показатель </w:t>
      </w:r>
      <w:r>
        <w:rPr>
          <w:rStyle w:val="CharStyle47"/>
        </w:rPr>
        <w:t xml:space="preserve">СРм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ревень или меньше 1 это говорить об эффективном выполнении мероприятий Муниципальной программы, если показатели больше 1 то мероприятия по донной Муниципальной программе не достаточно эффективно выполняются.</w:t>
      </w:r>
    </w:p>
    <w:p>
      <w:pPr>
        <w:pStyle w:val="Style6"/>
        <w:framePr w:w="10406" w:h="3603" w:hRule="exact" w:wrap="none" w:vAnchor="page" w:hAnchor="page" w:x="1178" w:y="7949"/>
        <w:widowControl w:val="0"/>
        <w:keepNext w:val="0"/>
        <w:keepLines w:val="0"/>
        <w:shd w:val="clear" w:color="auto" w:fill="auto"/>
        <w:bidi w:val="0"/>
        <w:jc w:val="both"/>
        <w:spacing w:before="0" w:after="299" w:line="280" w:lineRule="exact"/>
        <w:ind w:left="160" w:right="0" w:firstLine="72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2. Оценка степени соответствия запланированному уровню расходов</w:t>
      </w:r>
      <w:bookmarkEnd w:id="5"/>
    </w:p>
    <w:p>
      <w:pPr>
        <w:pStyle w:val="Style12"/>
        <w:framePr w:w="10406" w:h="3603" w:hRule="exact" w:wrap="none" w:vAnchor="page" w:hAnchor="page" w:x="1178" w:y="794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>
      <w:pPr>
        <w:pStyle w:val="Style48"/>
        <w:framePr w:wrap="none" w:vAnchor="page" w:hAnchor="page" w:x="5493" w:y="1196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ССуз—Зф/Зг</w:t>
      </w:r>
    </w:p>
    <w:tbl>
      <w:tblPr>
        <w:tblOverlap w:val="never"/>
        <w:tblLayout w:type="fixed"/>
        <w:jc w:val="left"/>
      </w:tblPr>
      <w:tblGrid>
        <w:gridCol w:w="3418"/>
        <w:gridCol w:w="2280"/>
        <w:gridCol w:w="2270"/>
        <w:gridCol w:w="2386"/>
      </w:tblGrid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>Наименование основного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>Плановые</w:t>
            </w:r>
          </w:p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>расходы,</w:t>
            </w:r>
          </w:p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 xml:space="preserve">предусмотренные в бюджете на реализацию в отч.году, </w:t>
            </w:r>
            <w:r>
              <w:rPr>
                <w:rStyle w:val="CharStyle46"/>
              </w:rPr>
              <w:t xml:space="preserve">Зп </w:t>
            </w:r>
            <w:r>
              <w:rPr>
                <w:rStyle w:val="CharStyle45"/>
              </w:rPr>
              <w:t>(тыс.руб.)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 xml:space="preserve">Фактические расходы (кассовое исполнение) в отч. году, </w:t>
            </w:r>
            <w:r>
              <w:rPr>
                <w:rStyle w:val="CharStyle46"/>
              </w:rPr>
              <w:t xml:space="preserve">3 ф </w:t>
            </w:r>
            <w:r>
              <w:rPr>
                <w:rStyle w:val="CharStyle45"/>
              </w:rPr>
              <w:t>(тыс.руб.)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5"/>
              </w:rPr>
              <w:t>Степень соответствия запланированному уровню расходов,</w:t>
            </w:r>
          </w:p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ССуз=Зф/Зп от 01 до 0,5 - от 0,5 до 1 +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осуществление</w:t>
            </w:r>
          </w:p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79,12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68,47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обеспечение благоприятных условий для развития малого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354" w:h="3610" w:wrap="none" w:vAnchor="page" w:hAnchor="page" w:x="1178" w:y="126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403"/>
        <w:gridCol w:w="2275"/>
        <w:gridCol w:w="2251"/>
        <w:gridCol w:w="2390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180" w:lineRule="exact"/>
              <w:ind w:left="0" w:right="0" w:firstLine="0"/>
            </w:pPr>
            <w:r>
              <w:rPr>
                <w:rStyle w:val="CharStyle50"/>
              </w:rPr>
              <w:t>среднего</w:t>
            </w:r>
          </w:p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180" w:lineRule="exact"/>
              <w:ind w:left="0" w:right="0" w:firstLine="0"/>
            </w:pPr>
            <w:r>
              <w:rPr>
                <w:rStyle w:val="CharStyle50"/>
              </w:rPr>
              <w:t>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h="9811" w:wrap="none" w:vAnchor="page" w:hAnchor="page" w:x="1205" w:y="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h="9811" w:wrap="none" w:vAnchor="page" w:hAnchor="page" w:x="1205" w:y="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h="9811" w:wrap="none" w:vAnchor="page" w:hAnchor="page" w:x="1205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361,81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207,95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h="9811" w:wrap="none" w:vAnchor="page" w:hAnchor="page" w:x="1205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обеспечение деятельности сельских старост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участие в профилактике алкоголизма, наркомании и табакокурения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развитие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1132,20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1058,74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0,9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организация и осуществление мероприятий молодежных центров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1573,13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1 354,16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20" w:h="9811" w:wrap="none" w:vAnchor="page" w:hAnchor="page" w:x="1205" w:y="4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0,9</w:t>
            </w:r>
          </w:p>
        </w:tc>
      </w:tr>
    </w:tbl>
    <w:p>
      <w:pPr>
        <w:pStyle w:val="Style3"/>
        <w:framePr w:w="10330" w:h="2313" w:hRule="exact" w:wrap="none" w:vAnchor="page" w:hAnchor="page" w:x="1196" w:y="10899"/>
        <w:widowControl w:val="0"/>
        <w:keepNext w:val="0"/>
        <w:keepLines w:val="0"/>
        <w:shd w:val="clear" w:color="auto" w:fill="auto"/>
        <w:bidi w:val="0"/>
        <w:spacing w:before="0" w:after="240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Оценка эффективности использования бюджета</w:t>
        <w:br/>
        <w:t>Карагайского сельского поселения</w:t>
        <w:br/>
        <w:t>и эффективность использования финансовых ресурсов</w:t>
      </w:r>
    </w:p>
    <w:p>
      <w:pPr>
        <w:pStyle w:val="Style12"/>
        <w:framePr w:w="10330" w:h="2313" w:hRule="exact" w:wrap="none" w:vAnchor="page" w:hAnchor="page" w:x="1196" w:y="1089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10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Рассчитывается для каждого основного мероприятия, как отношение степени реализации мероприятий к степени соответствия запланированному уровню расходов из средств местного бюджета по формуле:</w:t>
      </w:r>
    </w:p>
    <w:p>
      <w:pPr>
        <w:pStyle w:val="Style48"/>
        <w:framePr w:wrap="none" w:vAnchor="page" w:hAnchor="page" w:x="5319" w:y="1363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Эйс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-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СР м/ССуз</w:t>
      </w:r>
    </w:p>
    <w:tbl>
      <w:tblPr>
        <w:tblOverlap w:val="never"/>
        <w:tblLayout w:type="fixed"/>
        <w:jc w:val="left"/>
      </w:tblPr>
      <w:tblGrid>
        <w:gridCol w:w="3058"/>
        <w:gridCol w:w="2760"/>
        <w:gridCol w:w="2251"/>
        <w:gridCol w:w="2107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47"/>
              </w:rPr>
              <w:t>Степень реализации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Степень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47"/>
              </w:rPr>
              <w:t>Эффективность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основного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мероприятий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соответствия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использования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полностью или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47"/>
              </w:rPr>
              <w:t>запланированном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средств местного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76" w:h="1670" w:wrap="none" w:vAnchor="page" w:hAnchor="page" w:x="1196" w:y="142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частично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бюджета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76" w:h="1670" w:wrap="none" w:vAnchor="page" w:hAnchor="page" w:x="1196" w:y="142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финансируемых из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уровню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0"/>
              </w:rPr>
              <w:t>Эис=СРм/ССуз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6" w:h="1670" w:wrap="none" w:vAnchor="page" w:hAnchor="page" w:x="1196" w:y="142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средств местного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2"/>
              <w:framePr w:w="10176" w:h="1670" w:wrap="none" w:vAnchor="page" w:hAnchor="page" w:x="1196" w:y="142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расходов,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176" w:h="1670" w:wrap="none" w:vAnchor="page" w:hAnchor="page" w:x="1196" w:y="1428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086"/>
        <w:gridCol w:w="2765"/>
        <w:gridCol w:w="2266"/>
        <w:gridCol w:w="2117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13166" w:wrap="none" w:vAnchor="page" w:hAnchor="page" w:x="1183" w:y="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 xml:space="preserve">бюджета, </w:t>
            </w:r>
            <w:r>
              <w:rPr>
                <w:rStyle w:val="CharStyle46"/>
              </w:rPr>
              <w:t>СРм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ССуз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h="13166" w:wrap="none" w:vAnchor="page" w:hAnchor="page" w:x="1183" w:y="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обеспечение</w:t>
            </w:r>
          </w:p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благоприятных условий для развития малого и среднего</w:t>
            </w:r>
          </w:p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обеспечение деятельности сельских старост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участие в профилактике алкоголизма, наркомании и табакокурения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развитие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организация и осуществление мероприятий молодежных центров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34" w:h="13166" w:wrap="none" w:vAnchor="page" w:hAnchor="page" w:x="1183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</w:tbl>
    <w:p>
      <w:pPr>
        <w:pStyle w:val="Style12"/>
        <w:framePr w:w="10397" w:h="687" w:hRule="exact" w:wrap="none" w:vAnchor="page" w:hAnchor="page" w:x="1183" w:y="14014"/>
        <w:widowControl w:val="0"/>
        <w:keepNext w:val="0"/>
        <w:keepLines w:val="0"/>
        <w:shd w:val="clear" w:color="auto" w:fill="auto"/>
        <w:bidi w:val="0"/>
        <w:jc w:val="right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финансовых ресурсов Карагайского сельского поселения</w:t>
      </w:r>
    </w:p>
    <w:p>
      <w:pPr>
        <w:pStyle w:val="Style12"/>
        <w:framePr w:w="10397" w:h="687" w:hRule="exact" w:wrap="none" w:vAnchor="page" w:hAnchor="page" w:x="1183" w:y="1401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эффективно.</w:t>
      </w:r>
    </w:p>
    <w:p>
      <w:pPr>
        <w:pStyle w:val="Style6"/>
        <w:framePr w:w="10397" w:h="691" w:hRule="exact" w:wrap="none" w:vAnchor="page" w:hAnchor="page" w:x="1183" w:y="149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12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4. Оценка степени достижения целей и решения задач</w:t>
        <w:br/>
        <w:t>муниципальной программы</w:t>
      </w:r>
      <w:bookmarkEnd w:id="6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10637" w:h="1022" w:hRule="exact" w:wrap="none" w:vAnchor="page" w:hAnchor="page" w:x="921" w:y="46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Определяется степень достижения плановых значений каждого целевого показателя, характеризующего цели и задачи основного мероприятия муниципальной программы по формуле:</w:t>
      </w:r>
    </w:p>
    <w:p>
      <w:pPr>
        <w:pStyle w:val="Style51"/>
        <w:framePr w:wrap="none" w:vAnchor="page" w:hAnchor="page" w:x="921" w:y="185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СД п/ппз ЗПп/пф/3Пп/пп</w:t>
      </w:r>
    </w:p>
    <w:p>
      <w:pPr>
        <w:pStyle w:val="Style12"/>
        <w:framePr w:wrap="none" w:vAnchor="page" w:hAnchor="page" w:x="921" w:y="252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Степень реализации основного мероприятия определяется как:</w:t>
      </w:r>
    </w:p>
    <w:p>
      <w:pPr>
        <w:pStyle w:val="Style53"/>
        <w:framePr w:wrap="none" w:vAnchor="page" w:hAnchor="page" w:x="921" w:y="310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4740" w:right="0" w:firstLine="0"/>
      </w:pPr>
      <w:r>
        <w:rPr>
          <w:w w:val="100"/>
          <w:spacing w:val="0"/>
          <w:color w:val="000000"/>
          <w:position w:val="0"/>
        </w:rPr>
        <w:t>N</w:t>
      </w:r>
    </w:p>
    <w:p>
      <w:pPr>
        <w:pStyle w:val="Style51"/>
        <w:framePr w:w="10637" w:h="1264" w:hRule="exact" w:wrap="none" w:vAnchor="page" w:hAnchor="page" w:x="921" w:y="332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 п/п~ ХСДп/ппз</w:t>
      </w:r>
      <w:r>
        <w:rPr>
          <w:lang w:val="en-US" w:eastAsia="en-US" w:bidi="en-US"/>
          <w:w w:val="100"/>
          <w:spacing w:val="0"/>
          <w:color w:val="000000"/>
          <w:position w:val="0"/>
        </w:rPr>
        <w:t>/N</w:t>
      </w:r>
    </w:p>
    <w:p>
      <w:pPr>
        <w:pStyle w:val="Style55"/>
        <w:framePr w:w="10637" w:h="1264" w:hRule="exact" w:wrap="none" w:vAnchor="page" w:hAnchor="page" w:x="921" w:y="332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2"/>
        <w:framePr w:w="10637" w:h="1264" w:hRule="exact" w:wrap="none" w:vAnchor="page" w:hAnchor="page" w:x="921" w:y="3322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98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использовании данной формулы в случаях, если </w:t>
      </w:r>
      <w:r>
        <w:rPr>
          <w:rStyle w:val="CharStyle57"/>
        </w:rPr>
        <w:t xml:space="preserve">СДп/ппз&gt;1,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значение </w:t>
      </w:r>
      <w:r>
        <w:rPr>
          <w:rStyle w:val="CharStyle57"/>
        </w:rPr>
        <w:t xml:space="preserve">С Д п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rStyle w:val="CharStyle57"/>
        </w:rPr>
        <w:t xml:space="preserve">п п з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принимается равным </w:t>
      </w:r>
      <w:r>
        <w:rPr>
          <w:rStyle w:val="CharStyle57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tbl>
      <w:tblPr>
        <w:tblOverlap w:val="never"/>
        <w:tblLayout w:type="fixed"/>
        <w:jc w:val="left"/>
      </w:tblPr>
      <w:tblGrid>
        <w:gridCol w:w="3202"/>
        <w:gridCol w:w="1670"/>
        <w:gridCol w:w="1627"/>
        <w:gridCol w:w="1949"/>
        <w:gridCol w:w="1752"/>
      </w:tblGrid>
      <w:tr>
        <w:trPr>
          <w:trHeight w:val="24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Наименование целевого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Единица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измерен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40" w:right="0" w:firstLine="0"/>
            </w:pPr>
            <w:r>
              <w:rPr>
                <w:rStyle w:val="CharStyle47"/>
              </w:rPr>
              <w:t>Плановое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значение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целевого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47"/>
              </w:rPr>
              <w:t>показателя,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ЗПп/пп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 xml:space="preserve">Значение целевого показателя, фактически достигнутое на конец отчетного периода, </w:t>
            </w:r>
            <w:r>
              <w:rPr>
                <w:rStyle w:val="CharStyle50"/>
              </w:rPr>
              <w:t>ЗПп/пф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Степень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достижения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целевых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47"/>
              </w:rPr>
              <w:t>показателей,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СДп/ппз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50"/>
              </w:rPr>
              <w:t xml:space="preserve">Муниципальная программа </w:t>
            </w:r>
            <w:r>
              <w:rPr>
                <w:rStyle w:val="CharStyle47"/>
              </w:rPr>
              <w:t>«Комплексное совершенствование социально-экономических процессов в Карагайском сельском поселении на 2019- 2024 гг»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Охват территории поселения мероприятиями по благоустройству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Охват населения услугами культуры,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0,9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Удельный вес населения, систематически занимающиеся физической культурой и спортом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Количество мероприятий, проведенных поселением по безопасности населения, 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Степень реализации основного 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СРп/п = 3,7/4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0,9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80" w:right="0" w:firstLine="0"/>
            </w:pPr>
            <w:r>
              <w:rPr>
                <w:rStyle w:val="CharStyle50"/>
              </w:rPr>
              <w:t xml:space="preserve">Подпрограмма </w:t>
            </w:r>
            <w:r>
              <w:rPr>
                <w:rStyle w:val="CharStyle47"/>
              </w:rPr>
              <w:t>1 Развитие экономического потенциала и обеспечение сбалансированности</w:t>
            </w:r>
          </w:p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40" w:lineRule="exact"/>
              <w:ind w:left="0" w:right="0" w:firstLine="0"/>
            </w:pPr>
            <w:r>
              <w:rPr>
                <w:rStyle w:val="CharStyle47"/>
              </w:rPr>
              <w:t>бюджета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1</w:t>
            </w:r>
          </w:p>
        </w:tc>
      </w:tr>
      <w:tr>
        <w:trPr>
          <w:trHeight w:val="19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Процент освоения запланированных бюджетных ассигнований по программным мероприятиям развития малого и среднего предпринимательства,%.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Степень реализации основного 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СРп/п = 2/2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00" w:h="11146" w:wrap="none" w:vAnchor="page" w:hAnchor="page" w:x="1156" w:y="490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206"/>
        <w:gridCol w:w="1680"/>
        <w:gridCol w:w="1642"/>
        <w:gridCol w:w="1958"/>
        <w:gridCol w:w="1747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Подпрог]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 xml:space="preserve">эамма </w:t>
            </w:r>
            <w:r>
              <w:rPr>
                <w:rStyle w:val="CharStyle45"/>
              </w:rPr>
              <w:t>2 Развитие систем жизнеобеспечения</w:t>
            </w:r>
          </w:p>
        </w:tc>
      </w:tr>
      <w:tr>
        <w:trPr>
          <w:trHeight w:val="16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 освоения запланированных бюджетных ассигнований по программным мероприятиям в области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22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Процент освоения запланированных бюджетных ассигнований по программным мероприятиям предупреждения и ликвидации последствий чрезвычайных ситуаций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 освоения запланированных бюджетных ассигнований по программным мероприятиям обеспечения первичных мер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 освоения запланированных бюджетных ассигнований по программным мероприятиям участия в профилактике терроризма и экстремизма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5"/>
              </w:rPr>
              <w:t>Степень реализации основного 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СРп/п = 4/4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Подщ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 xml:space="preserve">эограмма 3 </w:t>
            </w:r>
            <w:r>
              <w:rPr>
                <w:rStyle w:val="CharStyle45"/>
              </w:rPr>
              <w:t>Развитие социальной сферы.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440"/>
            </w:pPr>
            <w:r>
              <w:rPr>
                <w:rStyle w:val="CharStyle46"/>
              </w:rPr>
              <w:t>Количество проведенных культурно-массовых мероприятий;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440"/>
            </w:pPr>
            <w:r>
              <w:rPr>
                <w:rStyle w:val="CharStyle46"/>
              </w:rPr>
              <w:t>Количество человек, систематически занимающиеся физической культурой и спортом, чел.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чел.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Доля молодых людей, участвующие в мероприятиях поселения.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5"/>
              </w:rPr>
              <w:t>Степень реализации основного 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СРп/п = /3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234" w:h="12379" w:wrap="none" w:vAnchor="page" w:hAnchor="page" w:x="1331" w:y="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</w:tr>
    </w:tbl>
    <w:p>
      <w:pPr>
        <w:pStyle w:val="Style12"/>
        <w:framePr w:w="10694" w:h="1976" w:hRule="exact" w:wrap="none" w:vAnchor="page" w:hAnchor="page" w:x="1034" w:y="13229"/>
        <w:widowControl w:val="0"/>
        <w:keepNext w:val="0"/>
        <w:keepLines w:val="0"/>
        <w:shd w:val="clear" w:color="auto" w:fill="auto"/>
        <w:bidi w:val="0"/>
        <w:jc w:val="left"/>
        <w:spacing w:before="0" w:after="330" w:line="317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показатели СДп/ппз выше минимального придела 0,5 что говорит о высокой степени достижения плановых значений каждого целевого показателя.</w:t>
      </w:r>
    </w:p>
    <w:p>
      <w:pPr>
        <w:pStyle w:val="Style6"/>
        <w:framePr w:w="10694" w:h="1976" w:hRule="exact" w:wrap="none" w:vAnchor="page" w:hAnchor="page" w:x="1034" w:y="13229"/>
        <w:widowControl w:val="0"/>
        <w:keepNext w:val="0"/>
        <w:keepLines w:val="0"/>
        <w:shd w:val="clear" w:color="auto" w:fill="auto"/>
        <w:bidi w:val="0"/>
        <w:spacing w:before="0" w:after="337" w:line="280" w:lineRule="exact"/>
        <w:ind w:left="0" w:right="42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5. Оценка эффективности реализации основного мероприятия</w:t>
      </w:r>
      <w:bookmarkEnd w:id="7"/>
    </w:p>
    <w:p>
      <w:pPr>
        <w:pStyle w:val="Style12"/>
        <w:framePr w:w="10694" w:h="1976" w:hRule="exact" w:wrap="none" w:vAnchor="page" w:hAnchor="page" w:x="1034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Оценивается по формуле</w:t>
      </w:r>
    </w:p>
    <w:p>
      <w:pPr>
        <w:pStyle w:val="Style51"/>
        <w:framePr w:w="10694" w:h="339" w:hRule="exact" w:wrap="none" w:vAnchor="page" w:hAnchor="page" w:x="1034" w:y="1562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ЭР п/п-СР п/п*Эис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192"/>
        <w:gridCol w:w="1574"/>
        <w:gridCol w:w="1949"/>
        <w:gridCol w:w="1982"/>
        <w:gridCol w:w="1656"/>
      </w:tblGrid>
      <w:tr>
        <w:trPr>
          <w:trHeight w:val="1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Наименование основного мероприятия 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Степень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47"/>
              </w:rPr>
              <w:t>реализации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основ.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47"/>
              </w:rPr>
              <w:t>мероприяти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 xml:space="preserve">я, </w:t>
            </w:r>
            <w:r>
              <w:rPr>
                <w:rStyle w:val="CharStyle50"/>
              </w:rPr>
              <w:t>СРп/п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Эффективность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использования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бюджетных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средствЭис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Эффективность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реализации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основного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мероприятия,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ЭРп/п=СРп/п*Эи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Оценка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эффекта</w:t>
            </w:r>
          </w:p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вности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Подпрограмма 1 Развитие экономического потенциала и обеспечение сбалансированности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обеспечение благоприятных условий для развития малого и среднего 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Подпрограмма 2 Развитие систем жизнеобеспечения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обеспечение деятельности сельских старост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47"/>
              </w:rPr>
              <w:t>Подпрограмма 3 Развитие социальной сферы.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развитие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организация и осуществление мероприятий молодежных центров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0354" w:h="14050" w:wrap="none" w:vAnchor="page" w:hAnchor="page" w:x="1365" w:y="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9"/>
              </w:rPr>
              <w:t>эффективна</w:t>
            </w:r>
          </w:p>
        </w:tc>
      </w:tr>
    </w:tbl>
    <w:p>
      <w:pPr>
        <w:pStyle w:val="Style12"/>
        <w:framePr w:w="10354" w:h="695" w:hRule="exact" w:wrap="none" w:vAnchor="page" w:hAnchor="page" w:x="1365" w:y="1511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эффективности значения показателя ЭРп/п оценивается по следующим параметрам: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10531" w:h="3299" w:hRule="exact" w:wrap="none" w:vAnchor="page" w:hAnchor="page" w:x="1135" w:y="859"/>
        <w:widowControl w:val="0"/>
        <w:keepNext w:val="0"/>
        <w:keepLines w:val="0"/>
        <w:shd w:val="clear" w:color="auto" w:fill="auto"/>
        <w:bidi w:val="0"/>
        <w:jc w:val="left"/>
        <w:spacing w:before="0" w:after="304" w:line="326" w:lineRule="exact"/>
        <w:ind w:left="200" w:right="63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0,1 до 0,5 - не эффективна от 0,5 до 0,8 - менее эффективна от 0,8 до 0,9 - эффективна от 0,9 до 1 - высокоэффективна</w:t>
      </w:r>
    </w:p>
    <w:p>
      <w:pPr>
        <w:pStyle w:val="Style60"/>
        <w:framePr w:w="10531" w:h="3299" w:hRule="exact" w:wrap="none" w:vAnchor="page" w:hAnchor="page" w:x="1135" w:y="859"/>
        <w:widowControl w:val="0"/>
        <w:keepNext w:val="0"/>
        <w:keepLines w:val="0"/>
        <w:shd w:val="clear" w:color="auto" w:fill="auto"/>
        <w:bidi w:val="0"/>
        <w:spacing w:before="0" w:after="304"/>
        <w:ind w:left="0" w:right="6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6. Оценка степени достижения целей и решения задач</w:t>
        <w:br/>
        <w:t>муниципальной программы</w:t>
      </w:r>
      <w:bookmarkEnd w:id="8"/>
    </w:p>
    <w:p>
      <w:pPr>
        <w:pStyle w:val="Style12"/>
        <w:framePr w:w="10531" w:h="3299" w:hRule="exact" w:wrap="none" w:vAnchor="page" w:hAnchor="page" w:x="1135" w:y="859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определения степени реализации муниципальной программы воспользуемся формулой:</w:t>
      </w:r>
    </w:p>
    <w:p>
      <w:pPr>
        <w:pStyle w:val="Style51"/>
        <w:framePr w:wrap="none" w:vAnchor="page" w:hAnchor="page" w:x="1135" w:y="44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СРмп — X ЭРп/п </w:t>
      </w:r>
      <w:r>
        <w:rPr>
          <w:lang w:val="en-US" w:eastAsia="en-US" w:bidi="en-US"/>
          <w:w w:val="100"/>
          <w:spacing w:val="0"/>
          <w:color w:val="000000"/>
          <w:position w:val="0"/>
        </w:rPr>
        <w:t>/N</w:t>
      </w:r>
    </w:p>
    <w:p>
      <w:pPr>
        <w:pStyle w:val="Style12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jc w:val="left"/>
        <w:spacing w:before="0" w:after="222" w:line="28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мп</w:t>
      </w:r>
      <w:r>
        <w:rPr>
          <w:lang w:val="ru-RU" w:eastAsia="ru-RU" w:bidi="ru-RU"/>
          <w:w w:val="100"/>
          <w:spacing w:val="0"/>
          <w:color w:val="000000"/>
          <w:position w:val="0"/>
        </w:rPr>
        <w:t>=(1+1+1)/3=1</w:t>
      </w:r>
    </w:p>
    <w:p>
      <w:pPr>
        <w:pStyle w:val="Style60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spacing w:before="0" w:after="189" w:line="280" w:lineRule="exact"/>
        <w:ind w:left="0" w:right="60" w:firstLine="0"/>
      </w:pPr>
      <w:bookmarkStart w:id="9" w:name="bookmark9"/>
      <w:r>
        <w:rPr>
          <w:rStyle w:val="CharStyle62"/>
          <w:b w:val="0"/>
          <w:bCs w:val="0"/>
        </w:rPr>
        <w:t xml:space="preserve">7.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Оценка эффективности реализации муниципальной программы</w:t>
      </w:r>
      <w:bookmarkEnd w:id="9"/>
    </w:p>
    <w:p>
      <w:pPr>
        <w:pStyle w:val="Style12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0" w:right="11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>
      <w:pPr>
        <w:pStyle w:val="Style12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6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</w:p>
    <w:p>
      <w:pPr>
        <w:pStyle w:val="Style63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ЭРмп = 0,5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Х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СРмп + 0,5 </w:t>
      </w:r>
      <w:r>
        <w:rPr>
          <w:rStyle w:val="CharStyle65"/>
        </w:rPr>
        <w:t>х£ЭР</w:t>
      </w:r>
      <w:r>
        <w:rPr>
          <w:rStyle w:val="CharStyle65"/>
          <w:vertAlign w:val="subscript"/>
        </w:rPr>
        <w:t>п</w:t>
      </w:r>
      <w:r>
        <w:rPr>
          <w:rStyle w:val="CharStyle65"/>
        </w:rPr>
        <w:t>/</w:t>
      </w:r>
      <w:r>
        <w:rPr>
          <w:rStyle w:val="CharStyle65"/>
          <w:vertAlign w:val="subscript"/>
        </w:rPr>
        <w:t>п</w:t>
      </w:r>
      <w:r>
        <w:rPr>
          <w:rStyle w:val="CharStyle65"/>
        </w:rPr>
        <w:t xml:space="preserve"> х </w:t>
      </w:r>
      <w:r>
        <w:rPr>
          <w:rStyle w:val="CharStyle65"/>
          <w:lang w:val="en-US" w:eastAsia="en-US" w:bidi="en-US"/>
        </w:rPr>
        <w:t>|&lt;q</w:t>
      </w:r>
      <w:bookmarkEnd w:id="10"/>
    </w:p>
    <w:p>
      <w:pPr>
        <w:pStyle w:val="Style66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2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где:</w:t>
      </w:r>
    </w:p>
    <w:p>
      <w:pPr>
        <w:pStyle w:val="Style12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0" w:right="21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Kj-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коэффициент значимости основных мероприятий подпрограммы определяется по формуле:</w:t>
      </w:r>
    </w:p>
    <w:p>
      <w:pPr>
        <w:pStyle w:val="Style63"/>
        <w:framePr w:w="10531" w:h="4834" w:hRule="exact" w:wrap="none" w:vAnchor="page" w:hAnchor="page" w:x="1135" w:y="5162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60" w:firstLine="0"/>
      </w:pPr>
      <w:bookmarkStart w:id="11" w:name="bookmark11"/>
      <w:r>
        <w:rPr>
          <w:rStyle w:val="CharStyle68"/>
        </w:rPr>
        <w:t>к/=Ф; /Ф</w:t>
      </w:r>
      <w:bookmarkEnd w:id="11"/>
    </w:p>
    <w:p>
      <w:pPr>
        <w:pStyle w:val="Style12"/>
        <w:framePr w:w="10531" w:h="2917" w:hRule="exact" w:wrap="none" w:vAnchor="page" w:hAnchor="page" w:x="1135" w:y="10290"/>
        <w:widowControl w:val="0"/>
        <w:keepNext w:val="0"/>
        <w:keepLines w:val="0"/>
        <w:shd w:val="clear" w:color="auto" w:fill="auto"/>
        <w:bidi w:val="0"/>
        <w:jc w:val="left"/>
        <w:spacing w:before="0" w:after="13" w:line="28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где:</w:t>
      </w:r>
    </w:p>
    <w:p>
      <w:pPr>
        <w:pStyle w:val="Style12"/>
        <w:framePr w:w="10531" w:h="2917" w:hRule="exact" w:wrap="none" w:vAnchor="page" w:hAnchor="page" w:x="1135" w:y="1029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Фф объем фактических расходов из бюджета Карагайского сельского поселения (кассового исполнения) на реализацию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-той подпрограммы в отчетном году;</w:t>
      </w:r>
    </w:p>
    <w:p>
      <w:pPr>
        <w:pStyle w:val="Style12"/>
        <w:framePr w:w="10531" w:h="2917" w:hRule="exact" w:wrap="none" w:vAnchor="page" w:hAnchor="page" w:x="1135" w:y="10290"/>
        <w:widowControl w:val="0"/>
        <w:keepNext w:val="0"/>
        <w:keepLines w:val="0"/>
        <w:shd w:val="clear" w:color="auto" w:fill="auto"/>
        <w:bidi w:val="0"/>
        <w:jc w:val="both"/>
        <w:spacing w:before="0" w:after="304" w:line="322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 - объем фактических расходов из бюджета Карагайского сельского поселения (кассового исполнения) на реализацию муниципальной программы.</w:t>
      </w:r>
    </w:p>
    <w:p>
      <w:pPr>
        <w:pStyle w:val="Style12"/>
        <w:framePr w:w="10531" w:h="2917" w:hRule="exact" w:wrap="none" w:vAnchor="page" w:hAnchor="page" w:x="1135" w:y="1029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0" w:right="2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К1 = </w:t>
      </w:r>
      <w:r>
        <w:rPr>
          <w:rStyle w:val="CharStyle69"/>
        </w:rPr>
        <w:t>0,6/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1 330,4 = 0,0005 К2 = 284,8 / 1 330,4 = 0,2141 КЗ = 1 </w:t>
      </w:r>
      <w:r>
        <w:rPr>
          <w:rStyle w:val="CharStyle69"/>
        </w:rPr>
        <w:t>133,8/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1 330,4 = 0,8522</w:t>
      </w:r>
    </w:p>
    <w:tbl>
      <w:tblPr>
        <w:tblOverlap w:val="never"/>
        <w:tblLayout w:type="fixed"/>
        <w:jc w:val="left"/>
      </w:tblPr>
      <w:tblGrid>
        <w:gridCol w:w="2290"/>
        <w:gridCol w:w="1267"/>
        <w:gridCol w:w="1853"/>
        <w:gridCol w:w="1704"/>
        <w:gridCol w:w="1843"/>
        <w:gridCol w:w="157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47"/>
              </w:rPr>
              <w:t>Степень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47"/>
              </w:rPr>
              <w:t>Эффективност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47"/>
              </w:rPr>
              <w:t>Коэффициен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Эффективност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Оценка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основного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47"/>
              </w:rPr>
              <w:t>реализац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эффективно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ни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реализации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значимости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реализации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сти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47"/>
              </w:rPr>
              <w:t>муниципальной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47"/>
              </w:rPr>
              <w:t>муницип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основных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основного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муниципально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531" w:h="2213" w:wrap="none" w:vAnchor="page" w:hAnchor="page" w:x="1135" w:y="138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80"/>
            </w:pPr>
            <w:r>
              <w:rPr>
                <w:rStyle w:val="CharStyle47"/>
              </w:rPr>
              <w:t>альной програм мы СРмп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60" w:right="0" w:firstLine="0"/>
            </w:pPr>
            <w:r>
              <w:rPr>
                <w:rStyle w:val="CharStyle47"/>
              </w:rPr>
              <w:t>мероприятий,</w:t>
            </w:r>
          </w:p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40" w:lineRule="exact"/>
              <w:ind w:left="0" w:right="0" w:firstLine="0"/>
            </w:pPr>
            <w:r>
              <w:rPr>
                <w:rStyle w:val="CharStyle47"/>
              </w:rPr>
              <w:t>ЭРпп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rStyle w:val="CharStyle47"/>
              </w:rPr>
              <w:t>мероприятия</w:t>
            </w:r>
          </w:p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rStyle w:val="CharStyle47"/>
              </w:rPr>
              <w:t>подпрограмм</w:t>
            </w:r>
          </w:p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ы</w:t>
            </w:r>
          </w:p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А/-Ф/ /Ф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й</w:t>
            </w:r>
          </w:p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программы,</w:t>
            </w:r>
          </w:p>
          <w:p>
            <w:pPr>
              <w:pStyle w:val="Style12"/>
              <w:framePr w:w="10531" w:h="2213" w:wrap="none" w:vAnchor="page" w:hAnchor="page" w:x="1135" w:y="1382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ЭРмп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531" w:h="2213" w:wrap="none" w:vAnchor="page" w:hAnchor="page" w:x="1135" w:y="138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280"/>
        <w:gridCol w:w="1267"/>
        <w:gridCol w:w="1848"/>
        <w:gridCol w:w="1694"/>
        <w:gridCol w:w="1834"/>
        <w:gridCol w:w="1579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Подпрограмма 1 Развитие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экономического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потенциала и обеспечение сбалансированное ти бюджета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Высокая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47"/>
              </w:rPr>
              <w:t>Подпрограмма 2 Развитие систем жизнеобеспечения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0,2141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Подпрограмма 3 Развитие</w:t>
            </w:r>
          </w:p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7"/>
              </w:rPr>
              <w:t>социальной сферы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502" w:h="3638" w:wrap="none" w:vAnchor="page" w:hAnchor="page" w:x="1156" w:y="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0,8522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502" w:h="3638" w:wrap="none" w:vAnchor="page" w:hAnchor="page" w:x="1156" w:y="50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10502" w:h="10954" w:hRule="exact" w:wrap="none" w:vAnchor="page" w:hAnchor="page" w:x="1156" w:y="4474"/>
        <w:widowControl w:val="0"/>
        <w:keepNext w:val="0"/>
        <w:keepLines w:val="0"/>
        <w:shd w:val="clear" w:color="auto" w:fill="auto"/>
        <w:bidi w:val="0"/>
        <w:jc w:val="both"/>
        <w:spacing w:before="0" w:after="243" w:line="2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ЭР МП=0,5*1 + 0,5*(1*0,0005 + 1*0,2141 + 0,9*0,8522) = 0,9908 ~ 1</w:t>
      </w:r>
    </w:p>
    <w:p>
      <w:pPr>
        <w:pStyle w:val="Style12"/>
        <w:framePr w:w="10502" w:h="10954" w:hRule="exact" w:wrap="none" w:vAnchor="page" w:hAnchor="page" w:x="1156" w:y="4474"/>
        <w:widowControl w:val="0"/>
        <w:keepNext w:val="0"/>
        <w:keepLines w:val="0"/>
        <w:shd w:val="clear" w:color="auto" w:fill="auto"/>
        <w:bidi w:val="0"/>
        <w:jc w:val="left"/>
        <w:spacing w:before="0" w:after="296" w:line="317" w:lineRule="exact"/>
        <w:ind w:left="1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проведённого мониторинга и оценки эффективности реализации Муниципальной программы итоговый показатель, рассчитанный на основе полученных оценок, позволил признать эффективность реализации Муниципальной программы высокой.</w:t>
      </w:r>
    </w:p>
    <w:p>
      <w:pPr>
        <w:pStyle w:val="Style12"/>
        <w:framePr w:w="10502" w:h="10954" w:hRule="exact" w:wrap="none" w:vAnchor="page" w:hAnchor="page" w:x="1156" w:y="447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180" w:firstLine="720"/>
      </w:pPr>
      <w:r>
        <w:rPr>
          <w:rStyle w:val="CharStyle15"/>
        </w:rPr>
        <w:t xml:space="preserve">Вывод: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Муниципальная программа «Комплексное совершенствование социально-экономических процессов МО «Карагайского сельского поселения на 2019-2024гг» исполнена на 100% в том числе:</w:t>
      </w:r>
    </w:p>
    <w:p>
      <w:pPr>
        <w:pStyle w:val="Style12"/>
        <w:numPr>
          <w:ilvl w:val="0"/>
          <w:numId w:val="5"/>
        </w:numPr>
        <w:framePr w:w="10502" w:h="10954" w:hRule="exact" w:wrap="none" w:vAnchor="page" w:hAnchor="page" w:x="1156" w:y="4474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подпрограмма «Развитие экономического потенциала и обеспечение сбалансированности бюджета» исполнена на 100% и имеет самый высокий показатель исполнения, но при этом у нее самый низкий суммовой показатель 0,6 тыс. руб. Подпрограмма признана эффективной;</w:t>
      </w:r>
    </w:p>
    <w:p>
      <w:pPr>
        <w:pStyle w:val="Style12"/>
        <w:numPr>
          <w:ilvl w:val="0"/>
          <w:numId w:val="5"/>
        </w:numPr>
        <w:framePr w:w="10502" w:h="10954" w:hRule="exact" w:wrap="none" w:vAnchor="page" w:hAnchor="page" w:x="1156" w:y="4474"/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подпрограмма «Развитие систем жизнеобеспечения» исполнена на 98,4% или в суммовом выражении 284,8 тыс. руб. Подпрограмма признана эффективной;</w:t>
      </w:r>
    </w:p>
    <w:p>
      <w:pPr>
        <w:pStyle w:val="Style12"/>
        <w:numPr>
          <w:ilvl w:val="0"/>
          <w:numId w:val="5"/>
        </w:numPr>
        <w:framePr w:w="10502" w:h="10954" w:hRule="exact" w:wrap="none" w:vAnchor="page" w:hAnchor="page" w:x="1156" w:y="4474"/>
        <w:tabs>
          <w:tab w:leader="none" w:pos="10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подпрограмма «Развитие социальной сферы» исполнена на 92,2 % или в суммовом выражении 1045,0 тыс. руб. Подпрограмма признана эффективной.</w:t>
      </w:r>
    </w:p>
    <w:p>
      <w:pPr>
        <w:pStyle w:val="Style12"/>
        <w:framePr w:w="10502" w:h="10954" w:hRule="exact" w:wrap="none" w:vAnchor="page" w:hAnchor="page" w:x="1156" w:y="447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обеспечения оценки результатов эффективности муниципальной программы были разработаны целевые индикаторы, то есть количественные показатели, отражающие степень достижения цели и решения задач муниципальной программы. В результате проведенного анализа можно сделать вывод о достижении (выполнении) запланированных показателей.</w:t>
      </w:r>
    </w:p>
    <w:p>
      <w:pPr>
        <w:pStyle w:val="Style12"/>
        <w:framePr w:w="10502" w:h="10954" w:hRule="exact" w:wrap="none" w:vAnchor="page" w:hAnchor="page" w:x="1156" w:y="447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реализации Подпрограмм за счет собственных и районных средств были реализованы основные мероприятия:</w:t>
      </w:r>
    </w:p>
    <w:p>
      <w:pPr>
        <w:pStyle w:val="Style12"/>
        <w:numPr>
          <w:ilvl w:val="0"/>
          <w:numId w:val="7"/>
        </w:numPr>
        <w:framePr w:w="10502" w:h="10954" w:hRule="exact" w:wrap="none" w:vAnchor="page" w:hAnchor="page" w:x="1156" w:y="4474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«Развитие экономического потенциала и обеспечение сбалансированности бюджета»:</w:t>
      </w:r>
    </w:p>
    <w:p>
      <w:pPr>
        <w:pStyle w:val="Style12"/>
        <w:numPr>
          <w:ilvl w:val="0"/>
          <w:numId w:val="5"/>
        </w:numPr>
        <w:framePr w:w="10502" w:h="10954" w:hRule="exact" w:wrap="none" w:vAnchor="page" w:hAnchor="page" w:x="1156" w:y="4474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муниципального земельного контроля за использованием земель поселения запланировано 0,1 тыс. руб. исполнено 0,1 тыс. руб. процент исполнения составил 100,0%;</w:t>
      </w:r>
    </w:p>
    <w:p>
      <w:pPr>
        <w:pStyle w:val="Style12"/>
        <w:numPr>
          <w:ilvl w:val="0"/>
          <w:numId w:val="5"/>
        </w:numPr>
        <w:framePr w:w="10502" w:h="10954" w:hRule="exact" w:wrap="none" w:vAnchor="page" w:hAnchor="page" w:x="1156" w:y="4474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благоприятных условий для развития малого и среднего предпринимательства запланировано 0,5 тыс. руб. исполнено 0,5 тыс. руб. процент исполнения составил 100,0%.</w:t>
      </w:r>
    </w:p>
    <w:p>
      <w:pPr>
        <w:pStyle w:val="Style12"/>
        <w:numPr>
          <w:ilvl w:val="0"/>
          <w:numId w:val="7"/>
        </w:numPr>
        <w:framePr w:w="10502" w:h="10954" w:hRule="exact" w:wrap="none" w:vAnchor="page" w:hAnchor="page" w:x="1156" w:y="4474"/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Подпрограмма «Развитие систем жизнеобеспечения»: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numPr>
          <w:ilvl w:val="0"/>
          <w:numId w:val="3"/>
        </w:numPr>
        <w:framePr w:w="10339" w:h="3302" w:hRule="exact" w:wrap="none" w:vAnchor="page" w:hAnchor="page" w:x="1211" w:y="562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уровня благоустройства территории Карагайского сельского поселения запланировано 361,81 тыс. руб. исполнено 227,95 тыс. руб. процент исполнения составил 98,1%;</w:t>
      </w:r>
    </w:p>
    <w:p>
      <w:pPr>
        <w:pStyle w:val="Style12"/>
        <w:numPr>
          <w:ilvl w:val="0"/>
          <w:numId w:val="3"/>
        </w:numPr>
        <w:framePr w:w="10339" w:h="3302" w:hRule="exact" w:wrap="none" w:vAnchor="page" w:hAnchor="page" w:x="1211" w:y="562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предупреждение и ликвидация последствий чрезвычайных ситуаций в границах Карагайского сельского поселения запланировано 0, тыс. руб. исполнено 20,0 тыс. руб. процент исполнения составил 100,0%;</w:t>
      </w:r>
    </w:p>
    <w:p>
      <w:pPr>
        <w:pStyle w:val="Style12"/>
        <w:framePr w:w="10339" w:h="3302" w:hRule="exact" w:wrap="none" w:vAnchor="page" w:hAnchor="page" w:x="1211" w:y="56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В рамках Подпрограмма «Развитие социальной сферы»:</w:t>
      </w:r>
    </w:p>
    <w:p>
      <w:pPr>
        <w:pStyle w:val="Style12"/>
        <w:numPr>
          <w:ilvl w:val="0"/>
          <w:numId w:val="3"/>
        </w:numPr>
        <w:framePr w:w="10339" w:h="3302" w:hRule="exact" w:wrap="none" w:vAnchor="page" w:hAnchor="page" w:x="1211" w:y="562"/>
        <w:tabs>
          <w:tab w:leader="none" w:pos="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культуры и спорта запланировано 1132,20 тыс. руб. исполнено 1058,74 тыс. руб. процент исполнения составил 90,8%;</w:t>
      </w:r>
    </w:p>
    <w:p>
      <w:pPr>
        <w:pStyle w:val="Style12"/>
        <w:framePr w:w="10339" w:h="3302" w:hRule="exact" w:wrap="none" w:vAnchor="page" w:hAnchor="page" w:x="1211" w:y="56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вышеизложенного Муниципальная программа признана эффективной.</w:t>
      </w:r>
    </w:p>
    <w:p>
      <w:pPr>
        <w:pStyle w:val="Style25"/>
        <w:framePr w:w="10339" w:h="1440" w:hRule="exact" w:wrap="none" w:vAnchor="page" w:hAnchor="page" w:x="1211" w:y="9937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5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5"/>
        <w:framePr w:w="10339" w:h="1440" w:hRule="exact" w:wrap="none" w:vAnchor="page" w:hAnchor="page" w:x="1211" w:y="9937"/>
        <w:tabs>
          <w:tab w:leader="none" w:pos="7475" w:val="left"/>
          <w:tab w:leader="none" w:pos="9122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5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отчету оценки эффективности реализации муниципальной</w:t>
        <w:tab/>
        <w:t>программы</w:t>
        <w:tab/>
        <w:t>Комплексное</w:t>
      </w:r>
    </w:p>
    <w:p>
      <w:pPr>
        <w:pStyle w:val="Style25"/>
        <w:framePr w:w="10339" w:h="1440" w:hRule="exact" w:wrap="none" w:vAnchor="page" w:hAnchor="page" w:x="1211" w:y="9937"/>
        <w:tabs>
          <w:tab w:leader="none" w:pos="7989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5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совершенствование</w:t>
        <w:tab/>
        <w:t>социально-экономических</w:t>
      </w:r>
    </w:p>
    <w:p>
      <w:pPr>
        <w:pStyle w:val="Style25"/>
        <w:framePr w:w="10339" w:h="1440" w:hRule="exact" w:wrap="none" w:vAnchor="page" w:hAnchor="page" w:x="1211" w:y="9937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5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процессов МО «Карагайское сельское поселение на 2019-2024 гг.» за 2019 год</w:t>
      </w:r>
    </w:p>
    <w:p>
      <w:pPr>
        <w:pStyle w:val="Style12"/>
        <w:framePr w:w="10339" w:h="1670" w:hRule="exact" w:wrap="none" w:vAnchor="page" w:hAnchor="page" w:x="1211" w:y="120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</w:t>
      </w:r>
    </w:p>
    <w:p>
      <w:pPr>
        <w:pStyle w:val="Style12"/>
        <w:framePr w:w="10339" w:h="1670" w:hRule="exact" w:wrap="none" w:vAnchor="page" w:hAnchor="page" w:x="1211" w:y="120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выполнению целевых показателей реализации</w:t>
        <w:br/>
        <w:t>муниципальной программы «Комплексное совершенствование социально-</w:t>
        <w:br/>
        <w:t>экономических процессов МО «Карагайского сельского поселения на 2019-2024гг»</w:t>
      </w:r>
    </w:p>
    <w:p>
      <w:pPr>
        <w:pStyle w:val="Style12"/>
        <w:framePr w:w="10339" w:h="1670" w:hRule="exact" w:wrap="none" w:vAnchor="page" w:hAnchor="page" w:x="1211" w:y="120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2019 год</w:t>
      </w:r>
    </w:p>
    <w:tbl>
      <w:tblPr>
        <w:tblOverlap w:val="never"/>
        <w:tblLayout w:type="fixed"/>
        <w:jc w:val="left"/>
      </w:tblPr>
      <w:tblGrid>
        <w:gridCol w:w="552"/>
        <w:gridCol w:w="3446"/>
        <w:gridCol w:w="1718"/>
        <w:gridCol w:w="1277"/>
        <w:gridCol w:w="1416"/>
        <w:gridCol w:w="1296"/>
      </w:tblGrid>
      <w:tr>
        <w:trPr>
          <w:trHeight w:val="134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160" w:right="0" w:firstLine="0"/>
            </w:pPr>
            <w:r>
              <w:rPr>
                <w:rStyle w:val="CharStyle70"/>
                <w:lang w:val="en-US" w:eastAsia="en-US" w:bidi="en-US"/>
              </w:rPr>
              <w:t>N</w:t>
            </w:r>
          </w:p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60" w:right="0" w:firstLine="0"/>
            </w:pPr>
            <w:r>
              <w:rPr>
                <w:rStyle w:val="CharStyle7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Наименование муниципальной программы, подпрограммы, цели муниципальной программы, целевых показателей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Администратор муниципально й программы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Единица</w:t>
            </w:r>
          </w:p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измерения</w:t>
            </w:r>
          </w:p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целевого</w:t>
            </w:r>
          </w:p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показателя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70"/>
              </w:rPr>
              <w:t>Значение целевого показателя (индикатора) реализации мероприятия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6" w:h="2237" w:wrap="none" w:vAnchor="page" w:hAnchor="page" w:x="1211" w:y="1396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6" w:h="2237" w:wrap="none" w:vAnchor="page" w:hAnchor="page" w:x="1211" w:y="1396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6" w:h="2237" w:wrap="none" w:vAnchor="page" w:hAnchor="page" w:x="1211" w:y="1396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6" w:h="2237" w:wrap="none" w:vAnchor="page" w:hAnchor="page" w:x="1211" w:y="1396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Факт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706" w:h="2237" w:wrap="none" w:vAnchor="page" w:hAnchor="page" w:x="1211" w:y="1396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6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8779" w:h="577" w:hRule="exact" w:wrap="none" w:vAnchor="page" w:hAnchor="page" w:x="1434" w:y="522"/>
        <w:tabs>
          <w:tab w:leader="underscore" w:pos="87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</w:rPr>
        <w:t xml:space="preserve">Муниципальная программа: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«Комплексное совершенствование социально-экономических </w:t>
      </w:r>
      <w:r>
        <w:rPr>
          <w:rStyle w:val="CharStyle74"/>
        </w:rPr>
        <w:t>процессов МО «Карагайского сельского поселения на 2019-2024гг»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75"/>
        <w:framePr w:wrap="none" w:vAnchor="page" w:hAnchor="page" w:x="1429" w:y="11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муниципальной программы:</w:t>
      </w:r>
    </w:p>
    <w:tbl>
      <w:tblPr>
        <w:tblOverlap w:val="never"/>
        <w:tblLayout w:type="fixed"/>
        <w:jc w:val="left"/>
      </w:tblPr>
      <w:tblGrid>
        <w:gridCol w:w="542"/>
        <w:gridCol w:w="3437"/>
        <w:gridCol w:w="1714"/>
        <w:gridCol w:w="1262"/>
        <w:gridCol w:w="1411"/>
        <w:gridCol w:w="1301"/>
      </w:tblGrid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00" w:right="0" w:firstLine="0"/>
            </w:pPr>
            <w:r>
              <w:rPr>
                <w:rStyle w:val="CharStyle77"/>
                <w:b/>
                <w:bCs/>
              </w:rPr>
              <w:t>1</w:t>
            </w:r>
            <w:r>
              <w:rPr>
                <w:rStyle w:val="CharStyle7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Темп роста налоговых поступлений в бюджет поселения, %;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Администрац ия МО</w:t>
            </w:r>
          </w:p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50"/>
              </w:rPr>
              <w:t>«Карагайское</w:t>
            </w:r>
          </w:p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сельское</w:t>
            </w:r>
          </w:p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5294" w:wrap="none" w:vAnchor="page" w:hAnchor="page" w:x="1338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Охват территории поселения мероприятиями по благоустройству,%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7" w:h="5294" w:wrap="none" w:vAnchor="page" w:hAnchor="page" w:x="1338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98,1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5294" w:wrap="none" w:vAnchor="page" w:hAnchor="page" w:x="1338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Охват населения услугами культуры, %;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7" w:h="5294" w:wrap="none" w:vAnchor="page" w:hAnchor="page" w:x="1338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5294" w:wrap="none" w:vAnchor="page" w:hAnchor="page" w:x="1338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Удельный вес населения, систематически занимающиеся физической культурой и спортом, %;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7" w:h="5294" w:wrap="none" w:vAnchor="page" w:hAnchor="page" w:x="1338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0,09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7" w:h="5294" w:wrap="none" w:vAnchor="page" w:hAnchor="page" w:x="1338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Количество мероприятий, проведенных поселением по безопасности населения, ед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667" w:h="5294" w:wrap="none" w:vAnchor="page" w:hAnchor="page" w:x="1338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67" w:h="5294" w:wrap="none" w:vAnchor="page" w:hAnchor="page" w:x="1338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</w:tr>
    </w:tbl>
    <w:p>
      <w:pPr>
        <w:pStyle w:val="Style71"/>
        <w:framePr w:w="8870" w:h="557" w:hRule="exact" w:wrap="none" w:vAnchor="page" w:hAnchor="page" w:x="1429" w:y="6638"/>
        <w:tabs>
          <w:tab w:leader="underscore" w:pos="884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73"/>
        </w:rPr>
        <w:t xml:space="preserve">Подпрограмма 1: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«Развитие экономического потенциала и обеспечение сбалансированности </w:t>
      </w:r>
      <w:r>
        <w:rPr>
          <w:rStyle w:val="CharStyle74"/>
        </w:rPr>
        <w:t>бюджета»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75"/>
        <w:framePr w:wrap="none" w:vAnchor="page" w:hAnchor="page" w:x="1429" w:y="721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подпрограммы:</w:t>
      </w:r>
    </w:p>
    <w:tbl>
      <w:tblPr>
        <w:tblOverlap w:val="never"/>
        <w:tblLayout w:type="fixed"/>
        <w:jc w:val="left"/>
      </w:tblPr>
      <w:tblGrid>
        <w:gridCol w:w="547"/>
        <w:gridCol w:w="3442"/>
        <w:gridCol w:w="1709"/>
        <w:gridCol w:w="922"/>
        <w:gridCol w:w="1042"/>
        <w:gridCol w:w="2006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8266" w:wrap="none" w:vAnchor="page" w:hAnchor="page" w:x="1338" w:y="7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Доля налоговых и неналоговых поступлений в общем объеме доходов бюджета, %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Администрац ия МО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50"/>
              </w:rPr>
              <w:t>«Карагайское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сельское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8266" w:wrap="none" w:vAnchor="page" w:hAnchor="page" w:x="1338" w:y="7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Процент освоения запланированных бюджетных ассигнований по программным мероприятиям развития малого и среднего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предпринимательства,%.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7" w:h="8266" w:wrap="none" w:vAnchor="page" w:hAnchor="page" w:x="1338" w:y="75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0"/>
              </w:rPr>
              <w:t xml:space="preserve">Подпрограмма </w:t>
            </w:r>
            <w:r>
              <w:rPr>
                <w:rStyle w:val="CharStyle79"/>
              </w:rPr>
              <w:t>2: «Развитие систем жизнеобеспечения»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8266" w:wrap="none" w:vAnchor="page" w:hAnchor="page" w:x="1338" w:y="7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9"/>
              </w:rPr>
              <w:t>Процент освоения запланированных бюджетных ассигнований по программным мероприятиям в области благоустройства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Администрац ия МО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50"/>
              </w:rPr>
              <w:t>«Карагайское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сельское</w:t>
            </w:r>
          </w:p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98,1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8266" w:wrap="none" w:vAnchor="page" w:hAnchor="page" w:x="1338" w:y="7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9"/>
              </w:rPr>
              <w:t>Процент освоения запланированных бюджетных ассигнований по программным мероприятиям предупреждения и ликвидации последствий чрезвычайных ситуаций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7" w:h="8266" w:wrap="none" w:vAnchor="page" w:hAnchor="page" w:x="1338" w:y="75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1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7" w:h="8266" w:wrap="none" w:vAnchor="page" w:hAnchor="page" w:x="1338" w:y="7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9"/>
              </w:rPr>
              <w:t>Процент освоения запланированных бюджетных ассигнований по программным мероприятиям обеспечения первичных мер пожарной безопасности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7" w:h="8266" w:wrap="none" w:vAnchor="page" w:hAnchor="page" w:x="1338" w:y="75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7" w:h="8266" w:wrap="none" w:vAnchor="page" w:hAnchor="page" w:x="1338" w:y="75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9"/>
              </w:rPr>
              <w:t>Процент освоения запланированных бюджетных ассигнований по программным мероприятиям участия в профилактике терроризма и экстремизма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667" w:h="8266" w:wrap="none" w:vAnchor="page" w:hAnchor="page" w:x="1338" w:y="75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667" w:h="8266" w:wrap="none" w:vAnchor="page" w:hAnchor="page" w:x="1338" w:y="75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1"/>
        <w:framePr w:wrap="none" w:vAnchor="page" w:hAnchor="page" w:x="1481" w:y="60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83"/>
        </w:rPr>
        <w:t xml:space="preserve">Подпрограмма 3: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«Развитие социальной сферы»</w:t>
      </w:r>
    </w:p>
    <w:tbl>
      <w:tblPr>
        <w:tblOverlap w:val="never"/>
        <w:tblLayout w:type="fixed"/>
        <w:jc w:val="left"/>
      </w:tblPr>
      <w:tblGrid>
        <w:gridCol w:w="547"/>
        <w:gridCol w:w="3451"/>
        <w:gridCol w:w="1714"/>
        <w:gridCol w:w="931"/>
        <w:gridCol w:w="1046"/>
        <w:gridCol w:w="2016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1733" w:wrap="none" w:vAnchor="page" w:hAnchor="page" w:x="1380" w:y="1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0"/>
              </w:rPr>
              <w:t>Количество проведенных культурно-массовых мероприятий;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Администрац ия МО</w:t>
            </w:r>
          </w:p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46"/>
              </w:rPr>
              <w:t>«Карагайское</w:t>
            </w:r>
          </w:p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сельское</w:t>
            </w:r>
          </w:p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46"/>
              </w:rPr>
              <w:t>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91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1733" w:wrap="none" w:vAnchor="page" w:hAnchor="page" w:x="1380" w:y="1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70"/>
              </w:rPr>
              <w:t>Количество человек, систематически занимающиеся физической культурой и спортом, чел.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06" w:h="1733" w:wrap="none" w:vAnchor="page" w:hAnchor="page" w:x="1380" w:y="107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чел.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35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6" w:h="1733" w:wrap="none" w:vAnchor="page" w:hAnchor="page" w:x="1380" w:y="1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0"/>
              </w:rPr>
              <w:t>Доля молодых людей, участвующие в мероприятиях поселения.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706" w:h="1733" w:wrap="none" w:vAnchor="page" w:hAnchor="page" w:x="1380" w:y="107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706" w:h="1733" w:wrap="none" w:vAnchor="page" w:hAnchor="page" w:x="1380" w:y="10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53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framePr w:w="15480" w:h="1156" w:hRule="exact" w:wrap="none" w:vAnchor="page" w:hAnchor="page" w:x="1139" w:y="5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25"/>
        <w:framePr w:w="15480" w:h="1156" w:hRule="exact" w:wrap="none" w:vAnchor="page" w:hAnchor="page" w:x="1139" w:y="515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964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отчету оценки эффективности реализации муниципальной программы Комплексное совершенствование социально- экономических процессов МО «Карагайское сельское поселение на 2019-2024 гг.» за 2019 год</w:t>
      </w:r>
    </w:p>
    <w:p>
      <w:pPr>
        <w:pStyle w:val="Style86"/>
        <w:framePr w:w="14419" w:h="523" w:hRule="exact" w:wrap="none" w:vAnchor="page" w:hAnchor="page" w:x="1763" w:y="1991"/>
        <w:widowControl w:val="0"/>
        <w:keepNext w:val="0"/>
        <w:keepLines w:val="0"/>
        <w:shd w:val="clear" w:color="auto" w:fill="auto"/>
        <w:bidi w:val="0"/>
        <w:jc w:val="left"/>
        <w:spacing w:before="0" w:after="26" w:line="240" w:lineRule="exact"/>
        <w:ind w:left="2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Оценка эффективности реализации муниципальной программы</w:t>
      </w:r>
    </w:p>
    <w:p>
      <w:pPr>
        <w:pStyle w:val="Style88"/>
        <w:framePr w:w="14419" w:h="523" w:hRule="exact" w:wrap="none" w:vAnchor="page" w:hAnchor="page" w:x="1763" w:y="199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0"/>
        </w:rPr>
        <w:t>Комплексное совершенствование социально-экономических процессов МО «Карагайского сельского поселения на 2019-2024гг</w:t>
      </w:r>
    </w:p>
    <w:p>
      <w:pPr>
        <w:pStyle w:val="Style88"/>
        <w:framePr w:w="4234" w:h="738" w:hRule="exact" w:wrap="none" w:vAnchor="page" w:hAnchor="page" w:x="6275" w:y="2442"/>
        <w:tabs>
          <w:tab w:leader="underscore" w:pos="42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(наименование муниципальной программы) </w:t>
      </w:r>
      <w:r>
        <w:rPr>
          <w:rStyle w:val="CharStyle91"/>
        </w:rPr>
        <w:t>по итогам 20 19 года</w:t>
      </w:r>
      <w:r>
        <w:rPr>
          <w:rStyle w:val="CharStyle92"/>
          <w:lang w:val="ru-RU" w:eastAsia="ru-RU" w:bidi="ru-RU"/>
        </w:rPr>
        <w:tab/>
      </w:r>
    </w:p>
    <w:tbl>
      <w:tblPr>
        <w:tblOverlap w:val="never"/>
        <w:tblLayout w:type="fixed"/>
        <w:jc w:val="left"/>
      </w:tblPr>
      <w:tblGrid>
        <w:gridCol w:w="533"/>
        <w:gridCol w:w="2011"/>
        <w:gridCol w:w="1277"/>
        <w:gridCol w:w="1296"/>
        <w:gridCol w:w="134"/>
        <w:gridCol w:w="994"/>
        <w:gridCol w:w="562"/>
        <w:gridCol w:w="1133"/>
        <w:gridCol w:w="989"/>
        <w:gridCol w:w="998"/>
        <w:gridCol w:w="989"/>
        <w:gridCol w:w="1003"/>
        <w:gridCol w:w="154"/>
        <w:gridCol w:w="835"/>
        <w:gridCol w:w="298"/>
        <w:gridCol w:w="840"/>
        <w:gridCol w:w="1435"/>
      </w:tblGrid>
      <w:tr>
        <w:trPr>
          <w:trHeight w:val="168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50"/>
                <w:lang w:val="en-US" w:eastAsia="en-US" w:bidi="en-US"/>
              </w:rPr>
              <w:t>N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50"/>
              </w:rPr>
              <w:t>п/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50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Наименование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муниципальной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программы,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подпрограммы,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цели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муниципальной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программы,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целевых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показателей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Админист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ратор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муниципа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льной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программ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Расходы бюджета на достижения показателя (индикатора), тыс. рублей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Оценка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степени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соответствия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расходов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запланирован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ному уровню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расходов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Едини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ца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измере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ния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целево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го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показат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еля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Значение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целевого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показателя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(индикатора)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реализации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мероприятия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Оценка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степей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реализ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ации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целевы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93"/>
              </w:rPr>
              <w:t>X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показа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телей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Оценка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эффект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ивност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исполь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зовани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я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финанс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овых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ресурс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ов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Оценка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эффекта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вности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реализац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93"/>
              </w:rPr>
              <w:t>ИИ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муницип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альной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програм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Оценка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0"/>
              </w:rPr>
              <w:t>эффективн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ости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0"/>
              </w:rPr>
              <w:t>программы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0"/>
              </w:rPr>
              <w:t>(Высокоэф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0"/>
              </w:rPr>
              <w:t>фективная,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0"/>
              </w:rPr>
              <w:t>эффективн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ая,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0"/>
              </w:rPr>
              <w:t>неэффекти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вная)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План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Факт</w:t>
            </w: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План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Факт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480" w:h="8174" w:wrap="none" w:vAnchor="page" w:hAnchor="page" w:x="1139" w:y="3128"/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13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gridSpan w:val="1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47"/>
              </w:rPr>
              <w:t>Муниципальная программа Комплексное совершенствование социально-экономических процессов МО «Карагайского сельского поселения на 2019-2024гг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1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Цели муниципальной программы: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80" w:h="8174" w:wrap="none" w:vAnchor="page" w:hAnchor="page" w:x="1139" w:y="31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Социально -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экономическое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развитие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территории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сельского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Админист рация МО «Карагайс кое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сельское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поселение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1423,8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50"/>
              </w:rPr>
              <w:t>1330,4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80" w:lineRule="exact"/>
              <w:ind w:left="0" w:right="0" w:firstLine="0"/>
            </w:pPr>
            <w:r>
              <w:rPr>
                <w:rStyle w:val="CharStyle50"/>
              </w:rPr>
              <w:t>0,9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50"/>
              </w:rPr>
              <w:t>соответствует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50"/>
              </w:rPr>
              <w:t>93,4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60" w:right="0" w:firstLine="0"/>
            </w:pPr>
            <w:r>
              <w:rPr>
                <w:rStyle w:val="CharStyle47"/>
              </w:rPr>
              <w:t>эффектив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40" w:lineRule="exact"/>
              <w:ind w:left="0" w:right="0" w:firstLine="0"/>
            </w:pPr>
            <w:r>
              <w:rPr>
                <w:rStyle w:val="CharStyle47"/>
              </w:rPr>
              <w:t>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gridSpan w:val="1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47"/>
              </w:rPr>
              <w:t>Подпрограмма 1 муниципальной программы: Развитие экономического потенциала и обеспечение сбалансированности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80" w:h="8174" w:wrap="none" w:vAnchor="page" w:hAnchor="page" w:x="1139" w:y="31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Админист рация МО «Карагайс кое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сельское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881,7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1 122,4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соответс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твует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93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60" w:right="0" w:firstLine="0"/>
            </w:pPr>
            <w:r>
              <w:rPr>
                <w:rStyle w:val="CharStyle47"/>
              </w:rPr>
              <w:t>эффектив</w:t>
            </w:r>
          </w:p>
          <w:p>
            <w:pPr>
              <w:pStyle w:val="Style12"/>
              <w:framePr w:w="15480" w:h="8174" w:wrap="none" w:vAnchor="page" w:hAnchor="page" w:x="1139" w:y="3128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40" w:lineRule="exact"/>
              <w:ind w:left="0" w:right="0" w:firstLine="0"/>
            </w:pPr>
            <w:r>
              <w:rPr>
                <w:rStyle w:val="CharStyle47"/>
              </w:rPr>
              <w:t>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52"/>
        <w:gridCol w:w="1982"/>
        <w:gridCol w:w="1272"/>
        <w:gridCol w:w="1430"/>
        <w:gridCol w:w="1555"/>
        <w:gridCol w:w="1142"/>
        <w:gridCol w:w="989"/>
        <w:gridCol w:w="998"/>
        <w:gridCol w:w="998"/>
        <w:gridCol w:w="1142"/>
        <w:gridCol w:w="1142"/>
        <w:gridCol w:w="854"/>
        <w:gridCol w:w="1459"/>
      </w:tblGrid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освоения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запланированны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х бюджетных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ассигнований по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программным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мероприятиям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развития малого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и среднего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предпринимател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ьства,%.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0" w:right="0" w:firstLine="0"/>
            </w:pPr>
            <w:r>
              <w:rPr>
                <w:rStyle w:val="CharStyle46"/>
              </w:rPr>
              <w:t>поселение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46"/>
              </w:rPr>
              <w:t>»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соответс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46"/>
              </w:rPr>
              <w:t>твует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518" w:h="10618" w:wrap="none" w:vAnchor="page" w:hAnchor="page" w:x="1063" w:y="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518" w:h="10618" w:wrap="none" w:vAnchor="page" w:hAnchor="page" w:x="1063" w:y="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518" w:h="10618" w:wrap="none" w:vAnchor="page" w:hAnchor="page" w:x="1063" w:y="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518" w:h="10618" w:wrap="none" w:vAnchor="page" w:hAnchor="page" w:x="1063" w:y="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518" w:h="10618" w:wrap="none" w:vAnchor="page" w:hAnchor="page" w:x="1063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8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4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45"/>
              </w:rPr>
              <w:t>эффектив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40" w:lineRule="exact"/>
              <w:ind w:left="0" w:right="0" w:firstLine="0"/>
            </w:pPr>
            <w:r>
              <w:rPr>
                <w:rStyle w:val="CharStyle45"/>
              </w:rPr>
              <w:t>на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5"/>
              </w:rPr>
              <w:t>Подпрограммы 2 муниципальной программы: Развитие систем жизнеобеспечения.</w:t>
            </w:r>
          </w:p>
        </w:tc>
      </w:tr>
      <w:tr>
        <w:trPr>
          <w:trHeight w:val="2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 освоения запланированны х бюджетных ассигнований по программным мероприятиям в области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благоустройства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Админист рация МО «Карагайс кое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46"/>
              </w:rPr>
              <w:t>сельское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поселение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237,9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233,3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</w:rPr>
              <w:t>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5"/>
              </w:rPr>
              <w:t>эффектив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5"/>
              </w:rPr>
              <w:t>на</w:t>
            </w:r>
          </w:p>
        </w:tc>
      </w:tr>
      <w:tr>
        <w:trPr>
          <w:trHeight w:val="3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освоения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запланированны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х бюджетных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ассигнований по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программным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мероприятиям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предупреждения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и ликвидации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последствий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чрезвычайных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ситуаций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23,9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23,9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соответс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твует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5"/>
              </w:rPr>
              <w:t>эффектив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5"/>
              </w:rPr>
              <w:t>на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Процент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освоения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46"/>
              </w:rPr>
              <w:t>запланированны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518" w:h="10618" w:wrap="none" w:vAnchor="page" w:hAnchor="page" w:x="1063" w:y="5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80" w:lineRule="exact"/>
              <w:ind w:left="0" w:right="0" w:firstLine="0"/>
            </w:pPr>
            <w:r>
              <w:rPr>
                <w:rStyle w:val="CharStyle46"/>
              </w:rPr>
              <w:t>соответс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5"/>
              </w:rPr>
              <w:t>эффектив</w:t>
            </w:r>
          </w:p>
          <w:p>
            <w:pPr>
              <w:pStyle w:val="Style12"/>
              <w:framePr w:w="15518" w:h="10618" w:wrap="none" w:vAnchor="page" w:hAnchor="page" w:x="1063" w:y="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5"/>
              </w:rPr>
              <w:t>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57"/>
        <w:gridCol w:w="1987"/>
        <w:gridCol w:w="1282"/>
        <w:gridCol w:w="1421"/>
        <w:gridCol w:w="1555"/>
        <w:gridCol w:w="1133"/>
        <w:gridCol w:w="994"/>
        <w:gridCol w:w="994"/>
        <w:gridCol w:w="994"/>
        <w:gridCol w:w="1142"/>
        <w:gridCol w:w="1128"/>
        <w:gridCol w:w="850"/>
        <w:gridCol w:w="1450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х бюджетных ассигнований по программным мероприятиям обеспечения первичных мер пожарной безопасности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твует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Процент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освоения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запланированны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х бюджетных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ассигнований по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программным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мероприятиям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участия в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профилактике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терроризма и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экстремизма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85" w:h="10512" w:wrap="none" w:vAnchor="page" w:hAnchor="page" w:x="1137" w:y="57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соответс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твует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5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7"/>
              </w:rPr>
              <w:t>эффектив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7"/>
              </w:rPr>
              <w:t>на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7"/>
              </w:rPr>
              <w:t>Подпрограммы 3 муниципальной программы: Развитие социальной сферы.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20" w:right="0" w:firstLine="0"/>
            </w:pPr>
            <w:r>
              <w:rPr>
                <w:rStyle w:val="CharStyle94"/>
                <w:b/>
                <w:bCs/>
              </w:rPr>
              <w:t>1</w:t>
            </w:r>
            <w:r>
              <w:rPr>
                <w:rStyle w:val="CharStyle95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Количество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проведенных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культурно-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массовых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мероприятий;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Админист рация МО «Карагайс кое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сельское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поселение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7"/>
              </w:rPr>
              <w:t>эффектив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7"/>
              </w:rPr>
              <w:t>на</w:t>
            </w:r>
          </w:p>
        </w:tc>
      </w:tr>
      <w:tr>
        <w:trPr>
          <w:trHeight w:val="19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Количество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человек,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систематически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занимающиеся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физической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культурой и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спортом, чел.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85" w:h="10512" w:wrap="none" w:vAnchor="page" w:hAnchor="page" w:x="1137" w:y="57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чел.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0" w:lineRule="exact"/>
              <w:ind w:left="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7"/>
              </w:rPr>
              <w:t>эффектив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7"/>
              </w:rPr>
              <w:t>на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Доля молодых людей,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участвующие в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мероприятиях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поселения.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5485" w:h="10512" w:wrap="none" w:vAnchor="page" w:hAnchor="page" w:x="1137" w:y="57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9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85" w:h="10512" w:wrap="none" w:vAnchor="page" w:hAnchor="page" w:x="1137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47"/>
              </w:rPr>
              <w:t>эффектив</w:t>
            </w:r>
          </w:p>
          <w:p>
            <w:pPr>
              <w:pStyle w:val="Style12"/>
              <w:framePr w:w="15485" w:h="10512" w:wrap="none" w:vAnchor="page" w:hAnchor="page" w:x="1137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47"/>
              </w:rPr>
              <w:t>на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9"/>
      <w:szCs w:val="9"/>
      <w:rFonts w:ascii="Gulim" w:eastAsia="Gulim" w:hAnsi="Gulim" w:cs="Gulim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2) + Полужирный"/>
    <w:basedOn w:val="CharStyle1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7">
    <w:name w:val="Подпись к картинке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-10"/>
    </w:rPr>
  </w:style>
  <w:style w:type="character" w:customStyle="1" w:styleId="CharStyle18">
    <w:name w:val="Подпись к картинке"/>
    <w:basedOn w:val="CharStyle17"/>
    <w:rPr>
      <w:lang w:val="ru-RU" w:eastAsia="ru-RU" w:bidi="ru-RU"/>
      <w:w w:val="100"/>
      <w:color w:val="000000"/>
      <w:position w:val="0"/>
    </w:rPr>
  </w:style>
  <w:style w:type="character" w:customStyle="1" w:styleId="CharStyle19">
    <w:name w:val="Подпись к картинке + Impact,Интервал 0 pt"/>
    <w:basedOn w:val="CharStyle17"/>
    <w:rPr>
      <w:lang w:val="ru-RU" w:eastAsia="ru-RU" w:bidi="ru-RU"/>
      <w:sz w:val="8"/>
      <w:szCs w:val="8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1">
    <w:name w:val="Другое_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Другое + Impact,Курсив,Интервал 1 pt"/>
    <w:basedOn w:val="CharStyle21"/>
    <w:rPr>
      <w:i/>
      <w:iCs/>
      <w:rFonts w:ascii="Impact" w:eastAsia="Impact" w:hAnsi="Impact" w:cs="Impact"/>
      <w:w w:val="100"/>
      <w:spacing w:val="30"/>
      <w:color w:val="000000"/>
      <w:position w:val="0"/>
    </w:rPr>
  </w:style>
  <w:style w:type="character" w:customStyle="1" w:styleId="CharStyle23">
    <w:name w:val="Другое + 12 pt"/>
    <w:basedOn w:val="CharStyle21"/>
    <w:rPr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Другое + 12 pt"/>
    <w:basedOn w:val="CharStyle21"/>
    <w:rPr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Основной текст (7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0">
    <w:name w:val="Основной текст (8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Medium" w:eastAsia="Franklin Gothic Medium" w:hAnsi="Franklin Gothic Medium" w:cs="Franklin Gothic Medium"/>
      <w:spacing w:val="0"/>
    </w:rPr>
  </w:style>
  <w:style w:type="character" w:customStyle="1" w:styleId="CharStyle32">
    <w:name w:val="Подпись к картинке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</w:rPr>
  </w:style>
  <w:style w:type="character" w:customStyle="1" w:styleId="CharStyle33">
    <w:name w:val="Подпись к картинке (2) + Times New Roman,10 pt"/>
    <w:basedOn w:val="CharStyle32"/>
    <w:rPr>
      <w:lang w:val="ru-RU" w:eastAsia="ru-RU" w:bidi="ru-RU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Подпись к картинке (3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7">
    <w:name w:val="Основной текст (9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character" w:customStyle="1" w:styleId="CharStyle38">
    <w:name w:val="Основной текст (9) + Times New Roman"/>
    <w:basedOn w:val="CharStyle37"/>
    <w:rPr>
      <w:lang w:val="ru-RU" w:eastAsia="ru-RU" w:bidi="ru-RU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0">
    <w:name w:val="Основной текст (10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</w:rPr>
  </w:style>
  <w:style w:type="character" w:customStyle="1" w:styleId="CharStyle41">
    <w:name w:val="Основной текст (10) + 8 pt"/>
    <w:basedOn w:val="CharStyle40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43">
    <w:name w:val="Подпись к таблице (2)_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4">
    <w:name w:val="Подпись к таблице (2) + Малые прописные"/>
    <w:basedOn w:val="CharStyle43"/>
    <w:rPr>
      <w:smallCaps/>
      <w:w w:val="100"/>
      <w:spacing w:val="0"/>
      <w:color w:val="000000"/>
      <w:position w:val="0"/>
    </w:rPr>
  </w:style>
  <w:style w:type="character" w:customStyle="1" w:styleId="CharStyle45">
    <w:name w:val="Основной текст (2) + 12 pt,Полужирный"/>
    <w:basedOn w:val="CharStyle13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Основной текст (2) + 9 pt"/>
    <w:basedOn w:val="CharStyle13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47">
    <w:name w:val="Основной текст (2) + 12 pt,Полужирный"/>
    <w:basedOn w:val="CharStyle13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9">
    <w:name w:val="Подпись к таблице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</w:rPr>
  </w:style>
  <w:style w:type="character" w:customStyle="1" w:styleId="CharStyle50">
    <w:name w:val="Основной текст (2) + 9 pt"/>
    <w:basedOn w:val="CharStyle13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52">
    <w:name w:val="Основной текст (11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</w:rPr>
  </w:style>
  <w:style w:type="character" w:customStyle="1" w:styleId="CharStyle54">
    <w:name w:val="Основной текст (12)_"/>
    <w:basedOn w:val="DefaultParagraphFont"/>
    <w:link w:val="Style53"/>
    <w:rPr>
      <w:lang w:val="en-US" w:eastAsia="en-US" w:bidi="en-US"/>
      <w:b w:val="0"/>
      <w:bCs w:val="0"/>
      <w:i/>
      <w:iCs/>
      <w:u w:val="none"/>
      <w:strike w:val="0"/>
      <w:smallCaps w:val="0"/>
      <w:sz w:val="13"/>
      <w:szCs w:val="13"/>
      <w:rFonts w:ascii="Century Gothic" w:eastAsia="Century Gothic" w:hAnsi="Century Gothic" w:cs="Century Gothic"/>
    </w:rPr>
  </w:style>
  <w:style w:type="character" w:customStyle="1" w:styleId="CharStyle56">
    <w:name w:val="Основной текст (13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7">
    <w:name w:val="Основной текст (2) + 10 pt,Интервал 3 pt"/>
    <w:basedOn w:val="CharStyle13"/>
    <w:rPr>
      <w:lang w:val="ru-RU" w:eastAsia="ru-RU" w:bidi="ru-RU"/>
      <w:sz w:val="20"/>
      <w:szCs w:val="20"/>
      <w:w w:val="100"/>
      <w:spacing w:val="60"/>
      <w:color w:val="000000"/>
      <w:position w:val="0"/>
    </w:rPr>
  </w:style>
  <w:style w:type="character" w:customStyle="1" w:styleId="CharStyle58">
    <w:name w:val="Основной текст (2) + 7,5 pt,Полужирный"/>
    <w:basedOn w:val="CharStyle13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9">
    <w:name w:val="Основной текст (2) + 13 pt"/>
    <w:basedOn w:val="CharStyle13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61">
    <w:name w:val="Заголовок №2_"/>
    <w:basedOn w:val="DefaultParagraphFont"/>
    <w:link w:val="Style6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2">
    <w:name w:val="Заголовок №2 + Не полужирный"/>
    <w:basedOn w:val="CharStyle6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4">
    <w:name w:val="Заголовок №1 (2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</w:rPr>
  </w:style>
  <w:style w:type="character" w:customStyle="1" w:styleId="CharStyle65">
    <w:name w:val="Заголовок №1 (2) + Times New Roman,13 pt"/>
    <w:basedOn w:val="CharStyle64"/>
    <w:rPr>
      <w:lang w:val="ru-RU" w:eastAsia="ru-RU" w:bidi="ru-RU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7">
    <w:name w:val="Основной текст (15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8">
    <w:name w:val="Заголовок №1 (2)"/>
    <w:basedOn w:val="CharStyle6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9">
    <w:name w:val="Основной текст (2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0">
    <w:name w:val="Основной текст (2) + 10 pt"/>
    <w:basedOn w:val="CharStyle13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72">
    <w:name w:val="Подпись к таблице (3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3">
    <w:name w:val="Подпись к таблице (3) + Полужирный"/>
    <w:basedOn w:val="CharStyle7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4">
    <w:name w:val="Подпись к таблице (3)"/>
    <w:basedOn w:val="CharStyle7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6">
    <w:name w:val="Подпись к таблице (4)_"/>
    <w:basedOn w:val="DefaultParagraphFont"/>
    <w:link w:val="Style7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7">
    <w:name w:val="Основной текст (2) + CordiaUPC,15 pt,Полужирный"/>
    <w:basedOn w:val="CharStyle13"/>
    <w:rPr>
      <w:lang w:val="ru-RU" w:eastAsia="ru-RU" w:bidi="ru-RU"/>
      <w:b/>
      <w:bCs/>
      <w:sz w:val="30"/>
      <w:szCs w:val="30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78">
    <w:name w:val="Основной текст (2) + CordiaUPC,16 pt"/>
    <w:basedOn w:val="CharStyle13"/>
    <w:rPr>
      <w:lang w:val="ru-RU" w:eastAsia="ru-RU" w:bidi="ru-RU"/>
      <w:b/>
      <w:bCs/>
      <w:sz w:val="32"/>
      <w:szCs w:val="32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79">
    <w:name w:val="Основной текст (2) + 10 pt"/>
    <w:basedOn w:val="CharStyle13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80">
    <w:name w:val="Основной текст (2) + 10 pt,Полужирный"/>
    <w:basedOn w:val="CharStyle13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2">
    <w:name w:val="Колонтитул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3">
    <w:name w:val="Колонтитул + 10,5 pt,Полужирный"/>
    <w:basedOn w:val="CharStyle82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85">
    <w:name w:val="Основной текст (14)_"/>
    <w:basedOn w:val="DefaultParagraphFont"/>
    <w:link w:val="Style8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7">
    <w:name w:val="Подпись к таблице (5)_"/>
    <w:basedOn w:val="DefaultParagraphFont"/>
    <w:link w:val="Style8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9">
    <w:name w:val="Подпись к таблице (6)_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0">
    <w:name w:val="Подпись к таблице (6)"/>
    <w:basedOn w:val="CharStyle8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1">
    <w:name w:val="Подпись к таблице (6) + 10 pt,Полужирный"/>
    <w:basedOn w:val="CharStyle89"/>
    <w:rPr>
      <w:lang w:val="ru-RU" w:eastAsia="ru-RU" w:bidi="ru-RU"/>
      <w:b/>
      <w:b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92">
    <w:name w:val="Подпись к таблице (6) + 10 pt,Полужирный"/>
    <w:basedOn w:val="CharStyle89"/>
    <w:rPr>
      <w:lang w:val="1024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93">
    <w:name w:val="Основной текст (2) + 9 pt,Полужирный"/>
    <w:basedOn w:val="CharStyle13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94">
    <w:name w:val="Основной текст (2) + CordiaUPC,17 pt,Полужирный"/>
    <w:basedOn w:val="CharStyle13"/>
    <w:rPr>
      <w:lang w:val="ru-RU" w:eastAsia="ru-RU" w:bidi="ru-RU"/>
      <w:b/>
      <w:bCs/>
      <w:sz w:val="34"/>
      <w:szCs w:val="3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95">
    <w:name w:val="Основной текст (2) + 6,5 pt,Полужирный"/>
    <w:basedOn w:val="CharStyle13"/>
    <w:rPr>
      <w:lang w:val="ru-RU" w:eastAsia="ru-RU" w:bidi="ru-RU"/>
      <w:b/>
      <w:bCs/>
      <w:sz w:val="13"/>
      <w:szCs w:val="13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center"/>
      <w:outlineLvl w:val="0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Gulim" w:eastAsia="Gulim" w:hAnsi="Gulim" w:cs="Gulim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center"/>
      <w:spacing w:line="0" w:lineRule="exact"/>
      <w:ind w:hanging="24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entury Gothic" w:eastAsia="Century Gothic" w:hAnsi="Century Gothic" w:cs="Century Gothic"/>
      <w:spacing w:val="-10"/>
    </w:rPr>
  </w:style>
  <w:style w:type="paragraph" w:customStyle="1" w:styleId="Style20">
    <w:name w:val="Другое"/>
    <w:basedOn w:val="Normal"/>
    <w:link w:val="CharStyle21"/>
    <w:pPr>
      <w:widowControl w:val="0"/>
      <w:shd w:val="clear" w:color="auto" w:fill="FFFFFF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jc w:val="both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7">
    <w:name w:val="Основной текст (7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9">
    <w:name w:val="Основной текст (8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Medium" w:eastAsia="Franklin Gothic Medium" w:hAnsi="Franklin Gothic Medium" w:cs="Franklin Gothic Medium"/>
      <w:spacing w:val="0"/>
    </w:rPr>
  </w:style>
  <w:style w:type="paragraph" w:customStyle="1" w:styleId="Style31">
    <w:name w:val="Подпись к картинке (2)"/>
    <w:basedOn w:val="Normal"/>
    <w:link w:val="CharStyle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</w:rPr>
  </w:style>
  <w:style w:type="paragraph" w:customStyle="1" w:styleId="Style34">
    <w:name w:val="Подпись к картинке (3)"/>
    <w:basedOn w:val="Normal"/>
    <w:link w:val="CharStyle35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6">
    <w:name w:val="Основной текст (9)"/>
    <w:basedOn w:val="Normal"/>
    <w:link w:val="CharStyle3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paragraph" w:customStyle="1" w:styleId="Style39">
    <w:name w:val="Основной текст (10)"/>
    <w:basedOn w:val="Normal"/>
    <w:link w:val="CharStyle4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</w:rPr>
  </w:style>
  <w:style w:type="paragraph" w:customStyle="1" w:styleId="Style42">
    <w:name w:val="Подпись к таблице (2)"/>
    <w:basedOn w:val="Normal"/>
    <w:link w:val="CharStyle4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8">
    <w:name w:val="Подпись к таблице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</w:rPr>
  </w:style>
  <w:style w:type="paragraph" w:customStyle="1" w:styleId="Style51">
    <w:name w:val="Основной текст (11)"/>
    <w:basedOn w:val="Normal"/>
    <w:link w:val="CharStyle52"/>
    <w:pPr>
      <w:widowControl w:val="0"/>
      <w:shd w:val="clear" w:color="auto" w:fill="FFFFFF"/>
      <w:jc w:val="center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</w:rPr>
  </w:style>
  <w:style w:type="paragraph" w:customStyle="1" w:styleId="Style53">
    <w:name w:val="Основной текст (12)"/>
    <w:basedOn w:val="Normal"/>
    <w:link w:val="CharStyle54"/>
    <w:pPr>
      <w:widowControl w:val="0"/>
      <w:shd w:val="clear" w:color="auto" w:fill="FFFFFF"/>
      <w:spacing w:before="300" w:after="6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3"/>
      <w:szCs w:val="13"/>
      <w:rFonts w:ascii="Century Gothic" w:eastAsia="Century Gothic" w:hAnsi="Century Gothic" w:cs="Century Gothic"/>
    </w:rPr>
  </w:style>
  <w:style w:type="paragraph" w:customStyle="1" w:styleId="Style55">
    <w:name w:val="Основной текст (13)"/>
    <w:basedOn w:val="Normal"/>
    <w:link w:val="CharStyle56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0">
    <w:name w:val="Заголовок №2"/>
    <w:basedOn w:val="Normal"/>
    <w:link w:val="CharStyle61"/>
    <w:pPr>
      <w:widowControl w:val="0"/>
      <w:shd w:val="clear" w:color="auto" w:fill="FFFFFF"/>
      <w:jc w:val="center"/>
      <w:outlineLvl w:val="1"/>
      <w:spacing w:before="300" w:after="30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3">
    <w:name w:val="Заголовок №1 (2)"/>
    <w:basedOn w:val="Normal"/>
    <w:link w:val="CharStyle64"/>
    <w:pPr>
      <w:widowControl w:val="0"/>
      <w:shd w:val="clear" w:color="auto" w:fill="FFFFFF"/>
      <w:jc w:val="center"/>
      <w:outlineLvl w:val="0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</w:rPr>
  </w:style>
  <w:style w:type="paragraph" w:customStyle="1" w:styleId="Style66">
    <w:name w:val="Основной текст (15)"/>
    <w:basedOn w:val="Normal"/>
    <w:link w:val="CharStyle6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Подпись к таблице (3)"/>
    <w:basedOn w:val="Normal"/>
    <w:link w:val="CharStyle72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5">
    <w:name w:val="Подпись к таблице (4)"/>
    <w:basedOn w:val="Normal"/>
    <w:link w:val="CharStyle7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1">
    <w:name w:val="Колонтитул"/>
    <w:basedOn w:val="Normal"/>
    <w:link w:val="CharStyle8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4">
    <w:name w:val="Основной текст (14)"/>
    <w:basedOn w:val="Normal"/>
    <w:link w:val="CharStyle85"/>
    <w:pPr>
      <w:widowControl w:val="0"/>
      <w:shd w:val="clear" w:color="auto" w:fill="FFFFFF"/>
      <w:spacing w:line="22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6">
    <w:name w:val="Подпись к таблице (5)"/>
    <w:basedOn w:val="Normal"/>
    <w:link w:val="CharStyle8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8">
    <w:name w:val="Подпись к таблице (6)"/>
    <w:basedOn w:val="Normal"/>
    <w:link w:val="CharStyle89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