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BF" w:rsidRPr="005D3AD9" w:rsidRDefault="00C843BF" w:rsidP="00C843BF">
      <w:pPr>
        <w:shd w:val="clear" w:color="auto" w:fill="F8F8F8"/>
        <w:spacing w:before="120" w:after="150"/>
        <w:jc w:val="center"/>
        <w:outlineLvl w:val="0"/>
        <w:rPr>
          <w:iCs/>
          <w:color w:val="243F4A"/>
          <w:kern w:val="36"/>
          <w:sz w:val="36"/>
          <w:szCs w:val="36"/>
        </w:rPr>
      </w:pPr>
      <w:r w:rsidRPr="005D3AD9">
        <w:rPr>
          <w:iCs/>
          <w:color w:val="243F4A"/>
          <w:kern w:val="36"/>
          <w:sz w:val="36"/>
          <w:szCs w:val="36"/>
        </w:rPr>
        <w:t>Информация о работе с обращениями граждан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  <w:jc w:val="center"/>
            </w:pPr>
            <w:r w:rsidRPr="005D3AD9">
              <w:rPr>
                <w:b/>
                <w:bCs/>
              </w:rPr>
              <w:t>Прием граждан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t> 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225EA0">
            <w:pPr>
              <w:spacing w:before="75" w:after="75"/>
              <w:jc w:val="both"/>
            </w:pPr>
            <w:r>
              <w:t xml:space="preserve">Организацию приёма граждан  администрации </w:t>
            </w:r>
            <w:proofErr w:type="spellStart"/>
            <w:r>
              <w:t>Талдинского</w:t>
            </w:r>
            <w:proofErr w:type="spellEnd"/>
            <w:r w:rsidRPr="005D3AD9">
              <w:t xml:space="preserve"> сельского по</w:t>
            </w:r>
            <w:r>
              <w:t xml:space="preserve">селения осуществляет Глава администрации </w:t>
            </w:r>
            <w:proofErr w:type="spellStart"/>
            <w:r>
              <w:t>Талдинского</w:t>
            </w:r>
            <w:proofErr w:type="spellEnd"/>
            <w:r w:rsidRPr="005D3AD9">
              <w:t xml:space="preserve"> сельского поселен</w:t>
            </w:r>
            <w:r>
              <w:t xml:space="preserve">ия Назарова Валентина Петровна, специалист первого разряда администрации </w:t>
            </w:r>
            <w:proofErr w:type="spellStart"/>
            <w:r>
              <w:t>Талдинского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Апитова</w:t>
            </w:r>
            <w:proofErr w:type="spellEnd"/>
            <w:r>
              <w:t xml:space="preserve"> Ирина Владимировна</w:t>
            </w:r>
            <w:r w:rsidRPr="005D3AD9">
              <w:t>. Запись</w:t>
            </w:r>
            <w:r>
              <w:t xml:space="preserve"> производится по телефону (8388 48) 26-343</w:t>
            </w:r>
            <w:r w:rsidRPr="005D3AD9">
              <w:t xml:space="preserve"> в рабочие дни с 8.00 до 1</w:t>
            </w:r>
            <w:r>
              <w:t>6</w:t>
            </w:r>
            <w:r w:rsidRPr="005D3AD9">
              <w:t>.00, обеденный перерыв с 12.00 до 13.00</w:t>
            </w:r>
            <w:r>
              <w:t>.</w:t>
            </w:r>
          </w:p>
        </w:tc>
      </w:tr>
    </w:tbl>
    <w:p w:rsidR="00C843BF" w:rsidRPr="005D3AD9" w:rsidRDefault="00C843BF" w:rsidP="00C843BF">
      <w:pPr>
        <w:shd w:val="clear" w:color="auto" w:fill="F8F8F8"/>
        <w:spacing w:before="75" w:after="75"/>
        <w:rPr>
          <w:rFonts w:ascii="Tahoma" w:hAnsi="Tahoma" w:cs="Tahoma"/>
          <w:color w:val="243F4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07"/>
        <w:gridCol w:w="3580"/>
        <w:gridCol w:w="3168"/>
      </w:tblGrid>
      <w:tr w:rsidR="00C843BF" w:rsidRPr="005D3AD9" w:rsidTr="00DF6FE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D3AD9" w:rsidRPr="005D3AD9" w:rsidRDefault="00C843BF" w:rsidP="009C175A">
            <w:pPr>
              <w:spacing w:before="75" w:after="75"/>
              <w:jc w:val="center"/>
            </w:pPr>
            <w:r w:rsidRPr="005D3AD9">
              <w:rPr>
                <w:b/>
                <w:bCs/>
              </w:rPr>
              <w:t>График личного приёма граждан руководите</w:t>
            </w:r>
            <w:r>
              <w:rPr>
                <w:b/>
                <w:bCs/>
              </w:rPr>
              <w:t xml:space="preserve">лями Администрации </w:t>
            </w:r>
            <w:proofErr w:type="spellStart"/>
            <w:r>
              <w:rPr>
                <w:b/>
                <w:bCs/>
              </w:rPr>
              <w:t>Талдинского</w:t>
            </w:r>
            <w:proofErr w:type="spellEnd"/>
            <w:r w:rsidRPr="005D3AD9">
              <w:rPr>
                <w:b/>
                <w:bCs/>
              </w:rPr>
              <w:t xml:space="preserve"> сельского поселения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rPr>
                <w:b/>
                <w:bCs/>
              </w:rPr>
              <w:t>Занимаемая должность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rPr>
                <w:b/>
                <w:bCs/>
              </w:rPr>
              <w:t>Дни и часы приёма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t> 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t> 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t> 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C843BF">
            <w:pPr>
              <w:spacing w:before="75" w:after="75"/>
            </w:pPr>
            <w:r>
              <w:t>Назарова Валентина Петровна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t>Глава администрации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C843BF">
            <w:pPr>
              <w:spacing w:before="75" w:after="75"/>
            </w:pPr>
            <w:r>
              <w:t>Ежедневно в рабочие дни с 8</w:t>
            </w:r>
            <w:r w:rsidRPr="005D3AD9">
              <w:t>.00 до 1</w:t>
            </w:r>
            <w:r>
              <w:t>6</w:t>
            </w:r>
            <w:r w:rsidRPr="005D3AD9">
              <w:t>.00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C843BF" w:rsidP="00C843BF">
            <w:pPr>
              <w:spacing w:before="75" w:after="75"/>
            </w:pPr>
            <w:proofErr w:type="spellStart"/>
            <w:r>
              <w:t>Апитова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>
              <w:t xml:space="preserve">Специалист первого разряда </w:t>
            </w:r>
            <w:r w:rsidRPr="005D3AD9">
              <w:t>администрации</w:t>
            </w:r>
          </w:p>
        </w:tc>
        <w:tc>
          <w:tcPr>
            <w:tcW w:w="0" w:type="auto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>
              <w:t>Ежедневно в рабочие дни с 8.00 до 16.00</w:t>
            </w:r>
          </w:p>
        </w:tc>
      </w:tr>
      <w:tr w:rsidR="00C843BF" w:rsidRPr="005D3AD9" w:rsidTr="00DF6FE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D3AD9" w:rsidRPr="005D3AD9" w:rsidRDefault="00C843BF" w:rsidP="00DF6FE3">
            <w:pPr>
              <w:spacing w:before="75" w:after="75"/>
            </w:pPr>
            <w:r w:rsidRPr="005D3AD9">
              <w:t> </w:t>
            </w:r>
          </w:p>
        </w:tc>
      </w:tr>
    </w:tbl>
    <w:p w:rsidR="00C843BF" w:rsidRDefault="00C843BF" w:rsidP="009C175A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</w:t>
      </w:r>
    </w:p>
    <w:p w:rsidR="00C843BF" w:rsidRDefault="00C843BF" w:rsidP="009C175A">
      <w:pPr>
        <w:pStyle w:val="a3"/>
        <w:jc w:val="center"/>
      </w:pPr>
      <w:r>
        <w:rPr>
          <w:rStyle w:val="a4"/>
        </w:rPr>
        <w:t xml:space="preserve">о характере и результатах рассмотрения обращений граждан, поступивших в Администрацию </w:t>
      </w:r>
      <w:proofErr w:type="spellStart"/>
      <w:r>
        <w:rPr>
          <w:rStyle w:val="a4"/>
        </w:rPr>
        <w:t>Талдинского</w:t>
      </w:r>
      <w:proofErr w:type="spellEnd"/>
      <w:r>
        <w:rPr>
          <w:rStyle w:val="a4"/>
        </w:rPr>
        <w:t xml:space="preserve"> сельского поселения</w:t>
      </w:r>
      <w:r w:rsidR="009C175A">
        <w:t xml:space="preserve"> </w:t>
      </w:r>
      <w:r>
        <w:rPr>
          <w:rStyle w:val="a4"/>
        </w:rPr>
        <w:t>в  2016 году</w:t>
      </w:r>
    </w:p>
    <w:p w:rsidR="00225EA0" w:rsidRDefault="00C843BF" w:rsidP="00225EA0">
      <w:pPr>
        <w:pStyle w:val="a3"/>
        <w:spacing w:before="0" w:beforeAutospacing="0" w:after="0" w:afterAutospacing="0"/>
        <w:jc w:val="both"/>
      </w:pPr>
      <w:r>
        <w:t xml:space="preserve">         В 2016 году в Администрацию </w:t>
      </w:r>
      <w:proofErr w:type="spellStart"/>
      <w:r>
        <w:t>Талдинского</w:t>
      </w:r>
      <w:proofErr w:type="spellEnd"/>
      <w:r>
        <w:t xml:space="preserve"> сельского поселения поступило  </w:t>
      </w:r>
      <w:r>
        <w:rPr>
          <w:rStyle w:val="a4"/>
        </w:rPr>
        <w:t>3</w:t>
      </w:r>
      <w:r w:rsidR="00623B88">
        <w:rPr>
          <w:rStyle w:val="a4"/>
        </w:rPr>
        <w:t>6</w:t>
      </w:r>
      <w:r>
        <w:rPr>
          <w:rStyle w:val="a4"/>
        </w:rPr>
        <w:t> (</w:t>
      </w:r>
      <w:r w:rsidR="00225EA0">
        <w:rPr>
          <w:rStyle w:val="a4"/>
        </w:rPr>
        <w:t xml:space="preserve">2015 - </w:t>
      </w:r>
      <w:r>
        <w:rPr>
          <w:rStyle w:val="a4"/>
        </w:rPr>
        <w:t xml:space="preserve">22) </w:t>
      </w:r>
      <w:r>
        <w:t>письменных обращений граждан. По сравнению с 2015 годом общее количество обращений увеличилось на 59</w:t>
      </w:r>
      <w:r>
        <w:rPr>
          <w:rStyle w:val="a4"/>
        </w:rPr>
        <w:t xml:space="preserve">% </w:t>
      </w:r>
      <w:r>
        <w:t>процент</w:t>
      </w:r>
      <w:r w:rsidR="00225EA0">
        <w:t>ов</w:t>
      </w:r>
      <w:r>
        <w:t xml:space="preserve">. </w:t>
      </w:r>
    </w:p>
    <w:p w:rsidR="00225EA0" w:rsidRDefault="009C175A" w:rsidP="00225EA0">
      <w:pPr>
        <w:pStyle w:val="a3"/>
        <w:spacing w:before="0" w:beforeAutospacing="0" w:after="0" w:afterAutospacing="0"/>
        <w:ind w:firstLine="709"/>
        <w:jc w:val="both"/>
      </w:pPr>
      <w:r>
        <w:t>92%  письменных</w:t>
      </w:r>
      <w:r w:rsidR="00C843BF">
        <w:t xml:space="preserve"> обра</w:t>
      </w:r>
      <w:r>
        <w:t>щений поступили от</w:t>
      </w:r>
      <w:r w:rsidR="00155EFD">
        <w:t xml:space="preserve"> </w:t>
      </w:r>
      <w:r>
        <w:t xml:space="preserve"> жителей</w:t>
      </w:r>
      <w:r w:rsidR="00155EFD">
        <w:t xml:space="preserve"> </w:t>
      </w:r>
      <w:proofErr w:type="spellStart"/>
      <w:r w:rsidR="00155EFD">
        <w:t>Талдинского</w:t>
      </w:r>
      <w:proofErr w:type="spellEnd"/>
      <w:r w:rsidR="00155EFD">
        <w:t xml:space="preserve"> поселения.</w:t>
      </w:r>
      <w:r>
        <w:tab/>
      </w:r>
      <w:r w:rsidR="00C843BF">
        <w:t>Характер обращений в 201</w:t>
      </w:r>
      <w:r w:rsidR="00155EFD">
        <w:t>6</w:t>
      </w:r>
      <w:r w:rsidR="00C843BF">
        <w:t xml:space="preserve"> году был связан с вопросами земельных правоотношений – </w:t>
      </w:r>
      <w:r w:rsidR="00623B88">
        <w:t xml:space="preserve">17 </w:t>
      </w:r>
      <w:r w:rsidR="00225EA0">
        <w:t>(</w:t>
      </w:r>
      <w:r w:rsidR="00623B88">
        <w:t>или 47</w:t>
      </w:r>
      <w:r w:rsidR="00C843BF">
        <w:t>% от общего количества</w:t>
      </w:r>
      <w:r w:rsidR="00225EA0">
        <w:t>)</w:t>
      </w:r>
      <w:r w:rsidR="00C843BF">
        <w:t xml:space="preserve">. </w:t>
      </w:r>
      <w:r w:rsidR="00623B88">
        <w:t xml:space="preserve">Заявления  </w:t>
      </w:r>
      <w:r w:rsidR="00225EA0">
        <w:t>по</w:t>
      </w:r>
      <w:r w:rsidR="00623B88">
        <w:t xml:space="preserve"> материалам дел КУСП по семейно-бытовым </w:t>
      </w:r>
      <w:proofErr w:type="gramStart"/>
      <w:r w:rsidR="00623B88">
        <w:t>дебошам</w:t>
      </w:r>
      <w:proofErr w:type="gramEnd"/>
      <w:r w:rsidR="00623B88">
        <w:t xml:space="preserve"> </w:t>
      </w:r>
      <w:r w:rsidR="001A4FF5">
        <w:t>-</w:t>
      </w:r>
      <w:r w:rsidR="00623B88">
        <w:t xml:space="preserve"> 6 обращений </w:t>
      </w:r>
      <w:r w:rsidR="00225EA0">
        <w:t>(</w:t>
      </w:r>
      <w:r w:rsidR="00623B88">
        <w:t>17</w:t>
      </w:r>
      <w:r w:rsidR="00225EA0">
        <w:t>%</w:t>
      </w:r>
      <w:r w:rsidR="00C843BF">
        <w:t xml:space="preserve"> от общего количе</w:t>
      </w:r>
      <w:r w:rsidR="00623B88">
        <w:t>ства</w:t>
      </w:r>
      <w:r w:rsidR="00225EA0">
        <w:t>)</w:t>
      </w:r>
      <w:r w:rsidR="00C843BF">
        <w:t xml:space="preserve">. По </w:t>
      </w:r>
      <w:r w:rsidR="00623B88">
        <w:t xml:space="preserve">содержанию домашних животных и </w:t>
      </w:r>
      <w:r w:rsidR="00C843BF">
        <w:t xml:space="preserve">вопросам  </w:t>
      </w:r>
      <w:r w:rsidR="00623B88">
        <w:t xml:space="preserve">потравы </w:t>
      </w:r>
      <w:proofErr w:type="spellStart"/>
      <w:r w:rsidR="00623B88">
        <w:t>с\х</w:t>
      </w:r>
      <w:proofErr w:type="spellEnd"/>
      <w:r w:rsidR="00623B88">
        <w:t xml:space="preserve"> культур </w:t>
      </w:r>
      <w:r w:rsidR="00C843BF">
        <w:t xml:space="preserve"> – 6</w:t>
      </w:r>
      <w:r w:rsidR="00623B88">
        <w:t xml:space="preserve"> обращений </w:t>
      </w:r>
      <w:r w:rsidR="00225EA0">
        <w:t>(</w:t>
      </w:r>
      <w:r w:rsidR="00623B88">
        <w:t>17% от общего количества</w:t>
      </w:r>
      <w:r w:rsidR="00225EA0">
        <w:t>)</w:t>
      </w:r>
      <w:r w:rsidR="005F391E">
        <w:t xml:space="preserve">, по другим различным вопросам </w:t>
      </w:r>
      <w:r>
        <w:t xml:space="preserve"> </w:t>
      </w:r>
      <w:r w:rsidR="005F391E">
        <w:t>– 7 обращений.</w:t>
      </w:r>
      <w:r w:rsidR="005F391E">
        <w:tab/>
      </w:r>
    </w:p>
    <w:p w:rsidR="00C843BF" w:rsidRDefault="00C843BF" w:rsidP="00225EA0">
      <w:pPr>
        <w:pStyle w:val="a3"/>
        <w:spacing w:before="0" w:beforeAutospacing="0" w:after="0" w:afterAutospacing="0"/>
        <w:ind w:firstLine="709"/>
        <w:jc w:val="both"/>
      </w:pPr>
      <w:r>
        <w:t>Наиболее актуальными в 201</w:t>
      </w:r>
      <w:r w:rsidR="001A4FF5">
        <w:t>6</w:t>
      </w:r>
      <w:r>
        <w:t xml:space="preserve"> году были </w:t>
      </w:r>
      <w:r w:rsidR="001A4FF5">
        <w:t xml:space="preserve"> вопросы в области: земельных отношений, содержании </w:t>
      </w:r>
      <w:proofErr w:type="spellStart"/>
      <w:r w:rsidR="001A4FF5">
        <w:t>с\х</w:t>
      </w:r>
      <w:proofErr w:type="spellEnd"/>
      <w:r w:rsidR="001A4FF5">
        <w:t xml:space="preserve"> животных, семейно- бытовые проблемы.</w:t>
      </w:r>
      <w:r w:rsidR="005F391E">
        <w:t xml:space="preserve"> </w:t>
      </w:r>
      <w:r w:rsidR="001A4FF5">
        <w:t>В области земельных отношений это вопросы согласования план</w:t>
      </w:r>
      <w:r w:rsidR="00225EA0">
        <w:t>ов</w:t>
      </w:r>
      <w:r w:rsidR="001A4FF5">
        <w:t xml:space="preserve"> земельн</w:t>
      </w:r>
      <w:r w:rsidR="00225EA0">
        <w:t>ых</w:t>
      </w:r>
      <w:r w:rsidR="001A4FF5">
        <w:t xml:space="preserve"> участк</w:t>
      </w:r>
      <w:r w:rsidR="00225EA0">
        <w:t>ов</w:t>
      </w:r>
      <w:r w:rsidR="001A4FF5">
        <w:t>, смена разрешенного использования, установление адресного ориентира, передача в собственность земельного участка.</w:t>
      </w:r>
      <w:r w:rsidR="005F391E">
        <w:t xml:space="preserve"> </w:t>
      </w:r>
      <w:r w:rsidR="009C175A">
        <w:t xml:space="preserve">Бытовой </w:t>
      </w:r>
      <w:proofErr w:type="gramStart"/>
      <w:r w:rsidR="009C175A">
        <w:t>дебош</w:t>
      </w:r>
      <w:proofErr w:type="gramEnd"/>
      <w:r w:rsidR="009C175A">
        <w:t xml:space="preserve"> в  основном по материалам дел КУСП. В  обращениях по  содержанию домашних животных </w:t>
      </w:r>
      <w:r>
        <w:t xml:space="preserve"> </w:t>
      </w:r>
      <w:r w:rsidR="009C175A">
        <w:t xml:space="preserve"> это потрава </w:t>
      </w:r>
      <w:proofErr w:type="spellStart"/>
      <w:r w:rsidR="009C175A">
        <w:t>с\х</w:t>
      </w:r>
      <w:proofErr w:type="spellEnd"/>
      <w:r w:rsidR="009C175A">
        <w:t xml:space="preserve"> культур, свободный выпас домашних животных, нарушение правил содержания домашних животных. Все  вопросы</w:t>
      </w:r>
      <w:r>
        <w:t xml:space="preserve"> удалось решить положительно. </w:t>
      </w:r>
    </w:p>
    <w:p w:rsidR="00F34915" w:rsidRDefault="00225EA0"/>
    <w:sectPr w:rsidR="00F34915" w:rsidSect="0023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BF"/>
    <w:rsid w:val="00155EFD"/>
    <w:rsid w:val="001A4FF5"/>
    <w:rsid w:val="00225EA0"/>
    <w:rsid w:val="00231C7B"/>
    <w:rsid w:val="00407232"/>
    <w:rsid w:val="005F391E"/>
    <w:rsid w:val="00623B88"/>
    <w:rsid w:val="00663C93"/>
    <w:rsid w:val="006B4B63"/>
    <w:rsid w:val="009C175A"/>
    <w:rsid w:val="00C843BF"/>
    <w:rsid w:val="00F6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3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4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талда</cp:lastModifiedBy>
  <cp:revision>3</cp:revision>
  <dcterms:created xsi:type="dcterms:W3CDTF">2017-05-10T02:36:00Z</dcterms:created>
  <dcterms:modified xsi:type="dcterms:W3CDTF">2017-05-10T04:17:00Z</dcterms:modified>
</cp:coreProperties>
</file>